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3AD2F" w14:textId="2ABF6184" w:rsidR="00F05A7D" w:rsidRDefault="00483E75" w:rsidP="00483E75">
      <w:pPr>
        <w:jc w:val="center"/>
        <w:rPr>
          <w:rFonts w:ascii="Arial" w:hAnsi="Arial" w:cs="Arial"/>
          <w:b/>
          <w:bCs/>
        </w:rPr>
      </w:pPr>
      <w:r w:rsidRPr="00797F2C">
        <w:rPr>
          <w:rFonts w:ascii="Arial" w:hAnsi="Arial" w:cs="Arial"/>
          <w:b/>
          <w:bCs/>
        </w:rPr>
        <w:t xml:space="preserve">CORREÇÃO </w:t>
      </w:r>
      <w:r w:rsidR="00EC09BB" w:rsidRPr="00797F2C">
        <w:rPr>
          <w:rFonts w:ascii="Arial" w:hAnsi="Arial" w:cs="Arial"/>
          <w:b/>
          <w:bCs/>
        </w:rPr>
        <w:t>CIRÚRGICA</w:t>
      </w:r>
      <w:r w:rsidR="00FF054B" w:rsidRPr="00797F2C">
        <w:rPr>
          <w:rFonts w:ascii="Arial" w:hAnsi="Arial" w:cs="Arial"/>
          <w:b/>
          <w:bCs/>
        </w:rPr>
        <w:t xml:space="preserve"> DE “GILL</w:t>
      </w:r>
      <w:r w:rsidR="00EA2E83" w:rsidRPr="00797F2C">
        <w:rPr>
          <w:rFonts w:ascii="Arial" w:hAnsi="Arial" w:cs="Arial"/>
          <w:b/>
          <w:bCs/>
        </w:rPr>
        <w:t xml:space="preserve"> COVER</w:t>
      </w:r>
      <w:r w:rsidR="00FF054B" w:rsidRPr="00797F2C">
        <w:rPr>
          <w:rFonts w:ascii="Arial" w:hAnsi="Arial" w:cs="Arial"/>
          <w:b/>
          <w:bCs/>
        </w:rPr>
        <w:t xml:space="preserve"> </w:t>
      </w:r>
      <w:proofErr w:type="spellStart"/>
      <w:r w:rsidR="00FF054B" w:rsidRPr="00797F2C">
        <w:rPr>
          <w:rFonts w:ascii="Arial" w:hAnsi="Arial" w:cs="Arial"/>
          <w:b/>
          <w:bCs/>
        </w:rPr>
        <w:t>CURL</w:t>
      </w:r>
      <w:r w:rsidR="009E79E5" w:rsidRPr="00797F2C">
        <w:rPr>
          <w:rFonts w:ascii="Arial" w:hAnsi="Arial" w:cs="Arial"/>
          <w:b/>
          <w:bCs/>
        </w:rPr>
        <w:t>ING</w:t>
      </w:r>
      <w:proofErr w:type="spellEnd"/>
      <w:r w:rsidR="00FF054B" w:rsidRPr="00797F2C">
        <w:rPr>
          <w:rFonts w:ascii="Arial" w:hAnsi="Arial" w:cs="Arial"/>
          <w:b/>
          <w:bCs/>
        </w:rPr>
        <w:t>” EM ARUANÃ</w:t>
      </w:r>
      <w:r w:rsidR="005A7602" w:rsidRPr="00797F2C">
        <w:rPr>
          <w:rFonts w:ascii="Arial" w:hAnsi="Arial" w:cs="Arial"/>
          <w:b/>
          <w:bCs/>
        </w:rPr>
        <w:t>-ASIÁTICA</w:t>
      </w:r>
      <w:r w:rsidR="00FF054B" w:rsidRPr="00797F2C">
        <w:rPr>
          <w:rFonts w:ascii="Arial" w:hAnsi="Arial" w:cs="Arial"/>
          <w:b/>
          <w:bCs/>
        </w:rPr>
        <w:t xml:space="preserve"> (</w:t>
      </w:r>
      <w:proofErr w:type="spellStart"/>
      <w:r w:rsidR="00AF12E6" w:rsidRPr="006B249C">
        <w:rPr>
          <w:rFonts w:ascii="Arial" w:hAnsi="Arial" w:cs="Arial"/>
          <w:b/>
          <w:bCs/>
          <w:i/>
          <w:iCs/>
        </w:rPr>
        <w:t>Scleropages</w:t>
      </w:r>
      <w:proofErr w:type="spellEnd"/>
      <w:r w:rsidR="00AF12E6" w:rsidRPr="00797F2C">
        <w:rPr>
          <w:rFonts w:ascii="Arial" w:hAnsi="Arial" w:cs="Arial"/>
          <w:b/>
          <w:bCs/>
        </w:rPr>
        <w:t xml:space="preserve"> </w:t>
      </w:r>
      <w:proofErr w:type="spellStart"/>
      <w:r w:rsidR="00AF12E6" w:rsidRPr="008F51A3">
        <w:rPr>
          <w:rFonts w:ascii="Arial" w:hAnsi="Arial" w:cs="Arial"/>
          <w:b/>
          <w:bCs/>
          <w:i/>
          <w:iCs/>
        </w:rPr>
        <w:t>formosus</w:t>
      </w:r>
      <w:proofErr w:type="spellEnd"/>
      <w:r w:rsidR="00403823" w:rsidRPr="00797F2C">
        <w:rPr>
          <w:rFonts w:ascii="Arial" w:hAnsi="Arial" w:cs="Arial"/>
          <w:b/>
          <w:bCs/>
        </w:rPr>
        <w:t>):</w:t>
      </w:r>
      <w:r w:rsidR="00EB4529" w:rsidRPr="00797F2C">
        <w:rPr>
          <w:rFonts w:ascii="Arial" w:hAnsi="Arial" w:cs="Arial"/>
          <w:b/>
          <w:bCs/>
        </w:rPr>
        <w:t xml:space="preserve"> RELATO DE CASO</w:t>
      </w:r>
    </w:p>
    <w:p w14:paraId="2A8A6A40" w14:textId="77777777" w:rsidR="00B566AC" w:rsidRDefault="00B566AC" w:rsidP="00483E75">
      <w:pPr>
        <w:jc w:val="center"/>
        <w:rPr>
          <w:rFonts w:ascii="Arial" w:hAnsi="Arial" w:cs="Arial"/>
          <w:b/>
          <w:bCs/>
        </w:rPr>
      </w:pPr>
    </w:p>
    <w:p w14:paraId="1A2E4F6E" w14:textId="6EB0951E" w:rsidR="00BE14AC" w:rsidRDefault="00CA0795" w:rsidP="00483E75">
      <w:pPr>
        <w:jc w:val="center"/>
        <w:rPr>
          <w:rFonts w:ascii="Arial" w:hAnsi="Arial" w:cs="Arial"/>
        </w:rPr>
      </w:pPr>
      <w:proofErr w:type="spellStart"/>
      <w:r w:rsidRPr="00C84BB8">
        <w:rPr>
          <w:rFonts w:ascii="Arial" w:hAnsi="Arial" w:cs="Arial"/>
        </w:rPr>
        <w:t>Surgical</w:t>
      </w:r>
      <w:proofErr w:type="spellEnd"/>
      <w:r w:rsidRPr="00C84BB8">
        <w:rPr>
          <w:rFonts w:ascii="Arial" w:hAnsi="Arial" w:cs="Arial"/>
        </w:rPr>
        <w:t xml:space="preserve"> </w:t>
      </w:r>
      <w:proofErr w:type="spellStart"/>
      <w:r w:rsidRPr="00C84BB8">
        <w:rPr>
          <w:rFonts w:ascii="Arial" w:hAnsi="Arial" w:cs="Arial"/>
        </w:rPr>
        <w:t>correction</w:t>
      </w:r>
      <w:proofErr w:type="spellEnd"/>
      <w:r w:rsidRPr="00C84BB8">
        <w:rPr>
          <w:rFonts w:ascii="Arial" w:hAnsi="Arial" w:cs="Arial"/>
        </w:rPr>
        <w:t xml:space="preserve"> of “</w:t>
      </w:r>
      <w:proofErr w:type="spellStart"/>
      <w:r w:rsidRPr="00C84BB8">
        <w:rPr>
          <w:rFonts w:ascii="Arial" w:hAnsi="Arial" w:cs="Arial"/>
        </w:rPr>
        <w:t>gill</w:t>
      </w:r>
      <w:proofErr w:type="spellEnd"/>
      <w:r w:rsidRPr="00C84BB8">
        <w:rPr>
          <w:rFonts w:ascii="Arial" w:hAnsi="Arial" w:cs="Arial"/>
        </w:rPr>
        <w:t xml:space="preserve"> </w:t>
      </w:r>
      <w:proofErr w:type="spellStart"/>
      <w:r w:rsidRPr="00C84BB8">
        <w:rPr>
          <w:rFonts w:ascii="Arial" w:hAnsi="Arial" w:cs="Arial"/>
        </w:rPr>
        <w:t>cover</w:t>
      </w:r>
      <w:proofErr w:type="spellEnd"/>
      <w:r w:rsidRPr="00C84BB8">
        <w:rPr>
          <w:rFonts w:ascii="Arial" w:hAnsi="Arial" w:cs="Arial"/>
        </w:rPr>
        <w:t xml:space="preserve"> </w:t>
      </w:r>
      <w:proofErr w:type="spellStart"/>
      <w:r w:rsidRPr="00C84BB8">
        <w:rPr>
          <w:rFonts w:ascii="Arial" w:hAnsi="Arial" w:cs="Arial"/>
        </w:rPr>
        <w:t>curling</w:t>
      </w:r>
      <w:proofErr w:type="spellEnd"/>
      <w:r w:rsidRPr="00C84BB8">
        <w:rPr>
          <w:rFonts w:ascii="Arial" w:hAnsi="Arial" w:cs="Arial"/>
        </w:rPr>
        <w:t xml:space="preserve">” in </w:t>
      </w:r>
      <w:proofErr w:type="spellStart"/>
      <w:r w:rsidRPr="00C84BB8">
        <w:rPr>
          <w:rFonts w:ascii="Arial" w:hAnsi="Arial" w:cs="Arial"/>
        </w:rPr>
        <w:t>asian</w:t>
      </w:r>
      <w:proofErr w:type="spellEnd"/>
      <w:r w:rsidRPr="00C84BB8">
        <w:rPr>
          <w:rFonts w:ascii="Arial" w:hAnsi="Arial" w:cs="Arial"/>
        </w:rPr>
        <w:t xml:space="preserve"> </w:t>
      </w:r>
      <w:proofErr w:type="spellStart"/>
      <w:r w:rsidRPr="00C84BB8">
        <w:rPr>
          <w:rFonts w:ascii="Arial" w:hAnsi="Arial" w:cs="Arial"/>
        </w:rPr>
        <w:t>aro</w:t>
      </w:r>
      <w:r w:rsidR="00E272DA">
        <w:rPr>
          <w:rFonts w:ascii="Arial" w:hAnsi="Arial" w:cs="Arial"/>
        </w:rPr>
        <w:t>w</w:t>
      </w:r>
      <w:r w:rsidRPr="00C84BB8">
        <w:rPr>
          <w:rFonts w:ascii="Arial" w:hAnsi="Arial" w:cs="Arial"/>
        </w:rPr>
        <w:t>ana</w:t>
      </w:r>
      <w:proofErr w:type="spellEnd"/>
      <w:r w:rsidRPr="00C84BB8">
        <w:rPr>
          <w:rFonts w:ascii="Arial" w:hAnsi="Arial" w:cs="Arial"/>
        </w:rPr>
        <w:t xml:space="preserve"> (</w:t>
      </w:r>
      <w:proofErr w:type="spellStart"/>
      <w:r w:rsidR="007D0B0D" w:rsidRPr="00FC12CC">
        <w:rPr>
          <w:rFonts w:ascii="Arial" w:hAnsi="Arial" w:cs="Arial"/>
          <w:i/>
          <w:iCs/>
        </w:rPr>
        <w:t>S</w:t>
      </w:r>
      <w:r w:rsidRPr="00FC12CC">
        <w:rPr>
          <w:rFonts w:ascii="Arial" w:hAnsi="Arial" w:cs="Arial"/>
          <w:i/>
          <w:iCs/>
        </w:rPr>
        <w:t>cleropages</w:t>
      </w:r>
      <w:proofErr w:type="spellEnd"/>
      <w:r w:rsidRPr="00C84BB8">
        <w:rPr>
          <w:rFonts w:ascii="Arial" w:hAnsi="Arial" w:cs="Arial"/>
        </w:rPr>
        <w:t xml:space="preserve"> </w:t>
      </w:r>
      <w:proofErr w:type="spellStart"/>
      <w:r w:rsidRPr="008706EF">
        <w:rPr>
          <w:rFonts w:ascii="Arial" w:hAnsi="Arial" w:cs="Arial"/>
          <w:i/>
          <w:iCs/>
        </w:rPr>
        <w:t>formosus</w:t>
      </w:r>
      <w:proofErr w:type="spellEnd"/>
      <w:r w:rsidRPr="00C84BB8">
        <w:rPr>
          <w:rFonts w:ascii="Arial" w:hAnsi="Arial" w:cs="Arial"/>
        </w:rPr>
        <w:t xml:space="preserve">): case </w:t>
      </w:r>
      <w:proofErr w:type="spellStart"/>
      <w:r w:rsidRPr="00C84BB8">
        <w:rPr>
          <w:rFonts w:ascii="Arial" w:hAnsi="Arial" w:cs="Arial"/>
        </w:rPr>
        <w:t>report</w:t>
      </w:r>
      <w:proofErr w:type="spellEnd"/>
    </w:p>
    <w:p w14:paraId="0DF336A8" w14:textId="77777777" w:rsidR="00001BF0" w:rsidRDefault="00001BF0" w:rsidP="00483E75">
      <w:pPr>
        <w:jc w:val="center"/>
        <w:rPr>
          <w:rFonts w:ascii="Arial" w:hAnsi="Arial" w:cs="Arial"/>
        </w:rPr>
      </w:pPr>
    </w:p>
    <w:p w14:paraId="464620A8" w14:textId="41D3F695" w:rsidR="00205564" w:rsidRPr="007C1FF3" w:rsidRDefault="00EA591A" w:rsidP="00483E75">
      <w:pPr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Marcel Freitas de </w:t>
      </w:r>
      <w:r w:rsidR="00276E6F">
        <w:rPr>
          <w:rFonts w:ascii="Arial" w:hAnsi="Arial" w:cs="Arial"/>
        </w:rPr>
        <w:t>Lucena</w:t>
      </w:r>
      <w:r w:rsidR="00A67308">
        <w:rPr>
          <w:rFonts w:ascii="Arial" w:hAnsi="Arial" w:cs="Arial"/>
          <w:vertAlign w:val="superscript"/>
        </w:rPr>
        <w:t>1*</w:t>
      </w:r>
      <w:r w:rsidR="00276E6F">
        <w:rPr>
          <w:rFonts w:ascii="Arial" w:hAnsi="Arial" w:cs="Arial"/>
        </w:rPr>
        <w:t>;</w:t>
      </w:r>
      <w:r w:rsidR="00397EA6">
        <w:rPr>
          <w:rFonts w:ascii="Arial" w:hAnsi="Arial" w:cs="Arial"/>
        </w:rPr>
        <w:t xml:space="preserve"> </w:t>
      </w:r>
      <w:r w:rsidR="00BD4F1E">
        <w:rPr>
          <w:rFonts w:ascii="Arial" w:hAnsi="Arial" w:cs="Arial"/>
        </w:rPr>
        <w:t>Alessandro Ferraz Abdo</w:t>
      </w:r>
      <w:r w:rsidR="006D633F">
        <w:rPr>
          <w:rFonts w:ascii="Arial" w:hAnsi="Arial" w:cs="Arial"/>
        </w:rPr>
        <w:t xml:space="preserve"> </w:t>
      </w:r>
      <w:proofErr w:type="spellStart"/>
      <w:r w:rsidR="006D633F">
        <w:rPr>
          <w:rFonts w:ascii="Arial" w:hAnsi="Arial" w:cs="Arial"/>
        </w:rPr>
        <w:t>Bijjeni</w:t>
      </w:r>
      <w:r w:rsidR="007C1FF3">
        <w:rPr>
          <w:rFonts w:ascii="Arial" w:hAnsi="Arial" w:cs="Arial"/>
          <w:vertAlign w:val="superscript"/>
        </w:rPr>
        <w:t>1</w:t>
      </w:r>
      <w:proofErr w:type="spellEnd"/>
      <w:r w:rsidR="006D633F">
        <w:rPr>
          <w:rFonts w:ascii="Arial" w:hAnsi="Arial" w:cs="Arial"/>
        </w:rPr>
        <w:t>; Andrea Juliana Diaz Forero</w:t>
      </w:r>
      <w:r w:rsidR="007C1FF3">
        <w:rPr>
          <w:rFonts w:ascii="Arial" w:hAnsi="Arial" w:cs="Arial"/>
          <w:vertAlign w:val="superscript"/>
        </w:rPr>
        <w:t>1</w:t>
      </w:r>
      <w:r w:rsidR="006D633F">
        <w:rPr>
          <w:rFonts w:ascii="Arial" w:hAnsi="Arial" w:cs="Arial"/>
        </w:rPr>
        <w:t xml:space="preserve">; </w:t>
      </w:r>
      <w:r w:rsidR="00D745C2">
        <w:rPr>
          <w:rFonts w:ascii="Arial" w:hAnsi="Arial" w:cs="Arial"/>
        </w:rPr>
        <w:t>A</w:t>
      </w:r>
      <w:r w:rsidR="00842183">
        <w:rPr>
          <w:rFonts w:ascii="Arial" w:hAnsi="Arial" w:cs="Arial"/>
        </w:rPr>
        <w:t>lexia</w:t>
      </w:r>
      <w:r w:rsidR="00105DA0">
        <w:rPr>
          <w:rFonts w:ascii="Arial" w:hAnsi="Arial" w:cs="Arial"/>
        </w:rPr>
        <w:t xml:space="preserve"> </w:t>
      </w:r>
      <w:r w:rsidR="7C19149C" w:rsidRPr="7C19149C">
        <w:rPr>
          <w:rFonts w:ascii="Arial" w:hAnsi="Arial" w:cs="Arial"/>
        </w:rPr>
        <w:t xml:space="preserve">Oliveira </w:t>
      </w:r>
      <w:r w:rsidR="00D22BC2">
        <w:rPr>
          <w:rFonts w:ascii="Arial" w:hAnsi="Arial" w:cs="Arial"/>
        </w:rPr>
        <w:t>L</w:t>
      </w:r>
      <w:r w:rsidR="001A6E49">
        <w:rPr>
          <w:rFonts w:ascii="Arial" w:hAnsi="Arial" w:cs="Arial"/>
        </w:rPr>
        <w:t>iu</w:t>
      </w:r>
      <w:r w:rsidR="007C1FF3">
        <w:rPr>
          <w:rFonts w:ascii="Arial" w:hAnsi="Arial" w:cs="Arial"/>
          <w:vertAlign w:val="superscript"/>
        </w:rPr>
        <w:t>1</w:t>
      </w:r>
      <w:r w:rsidR="00105DA0">
        <w:rPr>
          <w:rFonts w:ascii="Arial" w:hAnsi="Arial" w:cs="Arial"/>
        </w:rPr>
        <w:t>;</w:t>
      </w:r>
      <w:r w:rsidR="00E62372">
        <w:rPr>
          <w:rFonts w:ascii="Arial" w:hAnsi="Arial" w:cs="Arial"/>
        </w:rPr>
        <w:t xml:space="preserve"> </w:t>
      </w:r>
      <w:r w:rsidR="00DD7F47">
        <w:rPr>
          <w:rFonts w:ascii="Arial" w:hAnsi="Arial" w:cs="Arial"/>
        </w:rPr>
        <w:t>Edu</w:t>
      </w:r>
      <w:r w:rsidR="00D30139">
        <w:rPr>
          <w:rFonts w:ascii="Arial" w:hAnsi="Arial" w:cs="Arial"/>
        </w:rPr>
        <w:t>arda</w:t>
      </w:r>
      <w:r w:rsidR="00F56C75">
        <w:rPr>
          <w:rFonts w:ascii="Arial" w:hAnsi="Arial" w:cs="Arial"/>
        </w:rPr>
        <w:t xml:space="preserve"> </w:t>
      </w:r>
      <w:r w:rsidR="00B85D03">
        <w:rPr>
          <w:rFonts w:ascii="Arial" w:hAnsi="Arial" w:cs="Arial"/>
        </w:rPr>
        <w:t>Co</w:t>
      </w:r>
      <w:r w:rsidR="00E44365">
        <w:rPr>
          <w:rFonts w:ascii="Arial" w:hAnsi="Arial" w:cs="Arial"/>
        </w:rPr>
        <w:t>rr</w:t>
      </w:r>
      <w:r w:rsidR="00353E42">
        <w:rPr>
          <w:rFonts w:ascii="Arial" w:hAnsi="Arial" w:cs="Arial"/>
        </w:rPr>
        <w:t>eia</w:t>
      </w:r>
      <w:r w:rsidR="00462FFE">
        <w:rPr>
          <w:rFonts w:ascii="Arial" w:hAnsi="Arial" w:cs="Arial"/>
        </w:rPr>
        <w:t xml:space="preserve"> Av</w:t>
      </w:r>
      <w:r w:rsidR="00F522E8">
        <w:rPr>
          <w:rFonts w:ascii="Arial" w:hAnsi="Arial" w:cs="Arial"/>
        </w:rPr>
        <w:t>ellar</w:t>
      </w:r>
      <w:r w:rsidR="007C1FF3">
        <w:rPr>
          <w:rFonts w:ascii="Arial" w:hAnsi="Arial" w:cs="Arial"/>
          <w:vertAlign w:val="superscript"/>
        </w:rPr>
        <w:t>1</w:t>
      </w:r>
      <w:r w:rsidR="005A69FF">
        <w:rPr>
          <w:rFonts w:ascii="Arial" w:hAnsi="Arial" w:cs="Arial"/>
        </w:rPr>
        <w:t>;</w:t>
      </w:r>
      <w:r w:rsidR="006D633F">
        <w:rPr>
          <w:rFonts w:ascii="Arial" w:hAnsi="Arial" w:cs="Arial"/>
        </w:rPr>
        <w:t xml:space="preserve"> Leliane Teles</w:t>
      </w:r>
      <w:r w:rsidR="00436E45">
        <w:rPr>
          <w:rFonts w:ascii="Arial" w:hAnsi="Arial" w:cs="Arial"/>
        </w:rPr>
        <w:t xml:space="preserve"> da Rocha </w:t>
      </w:r>
      <w:proofErr w:type="spellStart"/>
      <w:r w:rsidR="00436E45">
        <w:rPr>
          <w:rFonts w:ascii="Arial" w:hAnsi="Arial" w:cs="Arial"/>
        </w:rPr>
        <w:t>Ianhes</w:t>
      </w:r>
      <w:r w:rsidR="007C1FF3">
        <w:rPr>
          <w:rFonts w:ascii="Arial" w:hAnsi="Arial" w:cs="Arial"/>
          <w:vertAlign w:val="superscript"/>
        </w:rPr>
        <w:t>1</w:t>
      </w:r>
      <w:proofErr w:type="spellEnd"/>
      <w:r w:rsidR="00436E45">
        <w:rPr>
          <w:rFonts w:ascii="Arial" w:hAnsi="Arial" w:cs="Arial"/>
        </w:rPr>
        <w:t>; Marília Rosa Alves</w:t>
      </w:r>
      <w:r w:rsidR="007C1FF3">
        <w:rPr>
          <w:rFonts w:ascii="Arial" w:hAnsi="Arial" w:cs="Arial"/>
          <w:vertAlign w:val="superscript"/>
        </w:rPr>
        <w:t>1</w:t>
      </w:r>
      <w:r w:rsidR="00436E45">
        <w:rPr>
          <w:rFonts w:ascii="Arial" w:hAnsi="Arial" w:cs="Arial"/>
        </w:rPr>
        <w:t xml:space="preserve">; Karoline </w:t>
      </w:r>
      <w:proofErr w:type="spellStart"/>
      <w:r w:rsidR="00436E45">
        <w:rPr>
          <w:rFonts w:ascii="Arial" w:hAnsi="Arial" w:cs="Arial"/>
        </w:rPr>
        <w:t>Daynez</w:t>
      </w:r>
      <w:proofErr w:type="spellEnd"/>
      <w:r w:rsidR="00436E45">
        <w:rPr>
          <w:rFonts w:ascii="Arial" w:hAnsi="Arial" w:cs="Arial"/>
        </w:rPr>
        <w:t xml:space="preserve"> </w:t>
      </w:r>
      <w:proofErr w:type="spellStart"/>
      <w:r w:rsidR="00436E45">
        <w:rPr>
          <w:rFonts w:ascii="Arial" w:hAnsi="Arial" w:cs="Arial"/>
        </w:rPr>
        <w:t>Misson</w:t>
      </w:r>
      <w:r w:rsidR="007C1FF3">
        <w:rPr>
          <w:rFonts w:ascii="Arial" w:hAnsi="Arial" w:cs="Arial"/>
          <w:vertAlign w:val="superscript"/>
        </w:rPr>
        <w:t>1</w:t>
      </w:r>
      <w:proofErr w:type="spellEnd"/>
    </w:p>
    <w:p w14:paraId="6E6839ED" w14:textId="77777777" w:rsidR="002542B3" w:rsidRDefault="002542B3" w:rsidP="00483E75">
      <w:pPr>
        <w:jc w:val="center"/>
        <w:rPr>
          <w:rFonts w:ascii="Arial" w:hAnsi="Arial" w:cs="Arial"/>
        </w:rPr>
      </w:pPr>
    </w:p>
    <w:p w14:paraId="7B17EE20" w14:textId="68087663" w:rsidR="006C1DB6" w:rsidRDefault="004C77EB" w:rsidP="00483E7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542B3">
        <w:rPr>
          <w:rFonts w:ascii="Arial" w:hAnsi="Arial" w:cs="Arial"/>
        </w:rPr>
        <w:t xml:space="preserve"> – Clínica </w:t>
      </w:r>
      <w:r w:rsidR="005E4D50">
        <w:rPr>
          <w:rFonts w:ascii="Arial" w:hAnsi="Arial" w:cs="Arial"/>
        </w:rPr>
        <w:t>Exot</w:t>
      </w:r>
      <w:r w:rsidR="0083076F">
        <w:rPr>
          <w:rFonts w:ascii="Arial" w:hAnsi="Arial" w:cs="Arial"/>
        </w:rPr>
        <w:t>ic Pets</w:t>
      </w:r>
      <w:r w:rsidR="007C7DEF">
        <w:rPr>
          <w:rFonts w:ascii="Arial" w:hAnsi="Arial" w:cs="Arial"/>
        </w:rPr>
        <w:t>, São Paulo, São Paulo.</w:t>
      </w:r>
    </w:p>
    <w:p w14:paraId="4ADDE64B" w14:textId="77777777" w:rsidR="00874B9A" w:rsidRDefault="00874B9A" w:rsidP="00483E75">
      <w:pPr>
        <w:jc w:val="center"/>
        <w:rPr>
          <w:rFonts w:ascii="Arial" w:hAnsi="Arial" w:cs="Arial"/>
        </w:rPr>
      </w:pPr>
    </w:p>
    <w:p w14:paraId="51A75EDF" w14:textId="0595F46B" w:rsidR="005C0245" w:rsidRPr="003D38B3" w:rsidRDefault="007C7DEF" w:rsidP="003D38B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3D38B3">
        <w:rPr>
          <w:rFonts w:ascii="Arial" w:hAnsi="Arial" w:cs="Arial"/>
        </w:rPr>
        <w:t xml:space="preserve">E-mail do autor: </w:t>
      </w:r>
      <w:r w:rsidR="008A3780">
        <w:rPr>
          <w:rFonts w:ascii="Arial" w:hAnsi="Arial" w:cs="Arial"/>
        </w:rPr>
        <w:t>marcelflucena@gmail.c</w:t>
      </w:r>
      <w:r w:rsidR="003D38B3">
        <w:rPr>
          <w:rFonts w:ascii="Arial" w:hAnsi="Arial" w:cs="Arial"/>
        </w:rPr>
        <w:t>om</w:t>
      </w:r>
    </w:p>
    <w:p w14:paraId="325E02BF" w14:textId="77777777" w:rsidR="0047368B" w:rsidRPr="005C0245" w:rsidRDefault="0047368B" w:rsidP="005C0245">
      <w:pPr>
        <w:jc w:val="both"/>
        <w:rPr>
          <w:rFonts w:ascii="Arial" w:hAnsi="Arial" w:cs="Arial"/>
        </w:rPr>
      </w:pPr>
    </w:p>
    <w:p w14:paraId="3E1F6C6B" w14:textId="77777777" w:rsidR="00F6624B" w:rsidRDefault="00F6624B" w:rsidP="005C0245">
      <w:pPr>
        <w:jc w:val="both"/>
        <w:rPr>
          <w:rFonts w:ascii="Arial" w:hAnsi="Arial" w:cs="Arial"/>
        </w:rPr>
      </w:pPr>
    </w:p>
    <w:p w14:paraId="4BFD9DF4" w14:textId="38B09BAC" w:rsidR="00752D9B" w:rsidRDefault="00752D9B">
      <w:pPr>
        <w:spacing w:line="259" w:lineRule="auto"/>
        <w:ind w:firstLine="708"/>
        <w:jc w:val="both"/>
        <w:rPr>
          <w:rFonts w:ascii="Arial" w:hAnsi="Arial" w:cs="Arial"/>
          <w:lang w:val="en-US"/>
        </w:rPr>
      </w:pPr>
      <w:r w:rsidRPr="0026671A">
        <w:rPr>
          <w:rFonts w:ascii="Arial" w:hAnsi="Arial" w:cs="Arial"/>
        </w:rPr>
        <w:t xml:space="preserve">A </w:t>
      </w:r>
      <w:proofErr w:type="spellStart"/>
      <w:r w:rsidRPr="0026671A">
        <w:rPr>
          <w:rFonts w:ascii="Arial" w:hAnsi="Arial" w:cs="Arial"/>
        </w:rPr>
        <w:t>aruanã-asiática</w:t>
      </w:r>
      <w:proofErr w:type="spellEnd"/>
      <w:r w:rsidRPr="0026671A">
        <w:rPr>
          <w:rFonts w:ascii="Arial" w:hAnsi="Arial" w:cs="Arial"/>
        </w:rPr>
        <w:t xml:space="preserve"> (</w:t>
      </w:r>
      <w:proofErr w:type="spellStart"/>
      <w:r w:rsidRPr="0026671A">
        <w:rPr>
          <w:rFonts w:ascii="Arial" w:hAnsi="Arial" w:cs="Arial"/>
          <w:i/>
          <w:iCs/>
        </w:rPr>
        <w:t>Scleropages</w:t>
      </w:r>
      <w:proofErr w:type="spellEnd"/>
      <w:r w:rsidRPr="0026671A">
        <w:rPr>
          <w:rFonts w:ascii="Arial" w:hAnsi="Arial" w:cs="Arial"/>
        </w:rPr>
        <w:t xml:space="preserve"> </w:t>
      </w:r>
      <w:proofErr w:type="spellStart"/>
      <w:r w:rsidRPr="0026671A">
        <w:rPr>
          <w:rFonts w:ascii="Arial" w:hAnsi="Arial" w:cs="Arial"/>
          <w:i/>
          <w:iCs/>
        </w:rPr>
        <w:t>formosus</w:t>
      </w:r>
      <w:proofErr w:type="spellEnd"/>
      <w:r w:rsidRPr="0026671A">
        <w:rPr>
          <w:rFonts w:ascii="Arial" w:hAnsi="Arial" w:cs="Arial"/>
        </w:rPr>
        <w:t>) possui elevado valor ornamental, sendo uma das mais comercializadas no mercado internacional de aquarismo (1). O cultivo intensivo tem sido</w:t>
      </w:r>
      <w:r w:rsidRPr="7BB0BBEF">
        <w:rPr>
          <w:rFonts w:ascii="Arial" w:hAnsi="Arial" w:cs="Arial"/>
        </w:rPr>
        <w:t xml:space="preserve"> associado ao surgimento de diversas afecções, entre as quais se destaca o </w:t>
      </w:r>
      <w:proofErr w:type="spellStart"/>
      <w:r w:rsidRPr="7BB0BBEF">
        <w:rPr>
          <w:rFonts w:ascii="Arial" w:hAnsi="Arial" w:cs="Arial"/>
          <w:i/>
          <w:iCs/>
        </w:rPr>
        <w:t>gill</w:t>
      </w:r>
      <w:proofErr w:type="spellEnd"/>
      <w:r w:rsidRPr="7BB0BBEF">
        <w:rPr>
          <w:rFonts w:ascii="Arial" w:hAnsi="Arial" w:cs="Arial"/>
          <w:i/>
          <w:iCs/>
        </w:rPr>
        <w:t xml:space="preserve"> </w:t>
      </w:r>
      <w:proofErr w:type="spellStart"/>
      <w:r w:rsidRPr="7BB0BBEF">
        <w:rPr>
          <w:rFonts w:ascii="Arial" w:hAnsi="Arial" w:cs="Arial"/>
          <w:i/>
          <w:iCs/>
        </w:rPr>
        <w:t>cover</w:t>
      </w:r>
      <w:proofErr w:type="spellEnd"/>
      <w:r w:rsidRPr="7BB0BBEF">
        <w:rPr>
          <w:rFonts w:ascii="Arial" w:hAnsi="Arial" w:cs="Arial"/>
          <w:i/>
          <w:iCs/>
        </w:rPr>
        <w:t xml:space="preserve"> </w:t>
      </w:r>
      <w:proofErr w:type="spellStart"/>
      <w:r w:rsidRPr="7BB0BBEF">
        <w:rPr>
          <w:rFonts w:ascii="Arial" w:hAnsi="Arial" w:cs="Arial"/>
          <w:i/>
          <w:iCs/>
        </w:rPr>
        <w:t>curling</w:t>
      </w:r>
      <w:proofErr w:type="spellEnd"/>
      <w:r w:rsidRPr="7BB0BBEF">
        <w:rPr>
          <w:rFonts w:ascii="Arial" w:hAnsi="Arial" w:cs="Arial"/>
        </w:rPr>
        <w:t> (enrolamento do opérculo</w:t>
      </w:r>
      <w:r w:rsidRPr="1E83A164">
        <w:rPr>
          <w:rFonts w:ascii="Arial" w:hAnsi="Arial" w:cs="Arial"/>
        </w:rPr>
        <w:t xml:space="preserve">). </w:t>
      </w:r>
      <w:r w:rsidRPr="70FB2F8A">
        <w:rPr>
          <w:rFonts w:ascii="Arial" w:hAnsi="Arial" w:cs="Arial"/>
        </w:rPr>
        <w:t xml:space="preserve">Essa condição </w:t>
      </w:r>
      <w:r w:rsidRPr="57D99ECF">
        <w:rPr>
          <w:rFonts w:ascii="Arial" w:hAnsi="Arial" w:cs="Arial"/>
        </w:rPr>
        <w:t>está</w:t>
      </w:r>
      <w:r w:rsidRPr="40EBB27A">
        <w:rPr>
          <w:rFonts w:ascii="Arial" w:hAnsi="Arial" w:cs="Arial"/>
        </w:rPr>
        <w:t xml:space="preserve"> associada a</w:t>
      </w:r>
      <w:r w:rsidRPr="7BB0BBEF">
        <w:rPr>
          <w:rFonts w:ascii="Arial" w:hAnsi="Arial" w:cs="Arial"/>
        </w:rPr>
        <w:t xml:space="preserve"> fatores como má qualidade da água</w:t>
      </w:r>
      <w:r w:rsidRPr="76ACF11D">
        <w:rPr>
          <w:rFonts w:ascii="Arial" w:hAnsi="Arial" w:cs="Arial"/>
        </w:rPr>
        <w:t xml:space="preserve"> (</w:t>
      </w:r>
      <w:r w:rsidRPr="7BB0BBEF">
        <w:rPr>
          <w:rFonts w:ascii="Arial" w:hAnsi="Arial" w:cs="Arial"/>
        </w:rPr>
        <w:t xml:space="preserve">níveis </w:t>
      </w:r>
      <w:r w:rsidRPr="3A9C99D2">
        <w:rPr>
          <w:rFonts w:ascii="Arial" w:hAnsi="Arial" w:cs="Arial"/>
        </w:rPr>
        <w:t xml:space="preserve">elevados </w:t>
      </w:r>
      <w:r w:rsidRPr="7BB0BBEF">
        <w:rPr>
          <w:rFonts w:ascii="Arial" w:hAnsi="Arial" w:cs="Arial"/>
        </w:rPr>
        <w:t>de amônia e nitrito, oscilações bruscas de pH e temperatura</w:t>
      </w:r>
      <w:r w:rsidRPr="22771293">
        <w:rPr>
          <w:rFonts w:ascii="Arial" w:hAnsi="Arial" w:cs="Arial"/>
        </w:rPr>
        <w:t>),</w:t>
      </w:r>
      <w:r w:rsidRPr="7BB0BBEF">
        <w:rPr>
          <w:rFonts w:ascii="Arial" w:hAnsi="Arial" w:cs="Arial"/>
        </w:rPr>
        <w:t xml:space="preserve"> superlotação e estresse crônico (</w:t>
      </w:r>
      <w:r w:rsidRPr="1B391596">
        <w:rPr>
          <w:rFonts w:ascii="Arial" w:hAnsi="Arial" w:cs="Arial"/>
        </w:rPr>
        <w:t>1,</w:t>
      </w:r>
      <w:r w:rsidRPr="7BB0BBEF">
        <w:rPr>
          <w:rFonts w:ascii="Arial" w:hAnsi="Arial" w:cs="Arial"/>
        </w:rPr>
        <w:t xml:space="preserve">2). </w:t>
      </w:r>
      <w:r w:rsidRPr="584727B7">
        <w:rPr>
          <w:rFonts w:ascii="Arial" w:hAnsi="Arial" w:cs="Arial"/>
        </w:rPr>
        <w:t xml:space="preserve">Sua fisiopatologia </w:t>
      </w:r>
      <w:r w:rsidRPr="31C3C8E5">
        <w:rPr>
          <w:rFonts w:ascii="Arial" w:hAnsi="Arial" w:cs="Arial"/>
        </w:rPr>
        <w:t xml:space="preserve">caracteriza-se </w:t>
      </w:r>
      <w:r w:rsidRPr="5C1D7C5B">
        <w:rPr>
          <w:rFonts w:ascii="Arial" w:hAnsi="Arial" w:cs="Arial"/>
        </w:rPr>
        <w:t xml:space="preserve">pela </w:t>
      </w:r>
      <w:r w:rsidRPr="41BEB132">
        <w:rPr>
          <w:rFonts w:ascii="Arial" w:hAnsi="Arial" w:cs="Arial"/>
        </w:rPr>
        <w:t xml:space="preserve">proliferação </w:t>
      </w:r>
      <w:r w:rsidRPr="369BAE2A">
        <w:rPr>
          <w:rFonts w:ascii="Arial" w:hAnsi="Arial" w:cs="Arial"/>
        </w:rPr>
        <w:t>de tecido</w:t>
      </w:r>
      <w:r w:rsidRPr="14C9FA25">
        <w:rPr>
          <w:rFonts w:ascii="Arial" w:hAnsi="Arial" w:cs="Arial"/>
        </w:rPr>
        <w:t xml:space="preserve"> conjuntivo</w:t>
      </w:r>
      <w:r w:rsidRPr="1F21363A">
        <w:rPr>
          <w:rFonts w:ascii="Arial" w:hAnsi="Arial" w:cs="Arial"/>
        </w:rPr>
        <w:t xml:space="preserve"> na</w:t>
      </w:r>
      <w:r w:rsidRPr="6EA677F5">
        <w:rPr>
          <w:rFonts w:ascii="Arial" w:hAnsi="Arial" w:cs="Arial"/>
        </w:rPr>
        <w:t xml:space="preserve"> margem opercular</w:t>
      </w:r>
      <w:r w:rsidRPr="1A4F7708">
        <w:rPr>
          <w:rFonts w:ascii="Arial" w:hAnsi="Arial" w:cs="Arial"/>
        </w:rPr>
        <w:t>,</w:t>
      </w:r>
      <w:r w:rsidRPr="5B91E73C">
        <w:rPr>
          <w:rFonts w:ascii="Arial" w:hAnsi="Arial" w:cs="Arial"/>
        </w:rPr>
        <w:t xml:space="preserve"> </w:t>
      </w:r>
      <w:r w:rsidRPr="6882A9EC">
        <w:rPr>
          <w:rFonts w:ascii="Arial" w:hAnsi="Arial" w:cs="Arial"/>
        </w:rPr>
        <w:t>que se dobra para o</w:t>
      </w:r>
      <w:r w:rsidRPr="624C6D65">
        <w:rPr>
          <w:rFonts w:ascii="Arial" w:hAnsi="Arial" w:cs="Arial"/>
        </w:rPr>
        <w:t xml:space="preserve"> interior</w:t>
      </w:r>
      <w:r w:rsidRPr="604826A1">
        <w:rPr>
          <w:rFonts w:ascii="Arial" w:hAnsi="Arial" w:cs="Arial"/>
        </w:rPr>
        <w:t xml:space="preserve"> da cavidade</w:t>
      </w:r>
      <w:r w:rsidRPr="46352DA9">
        <w:rPr>
          <w:rFonts w:ascii="Arial" w:hAnsi="Arial" w:cs="Arial"/>
        </w:rPr>
        <w:t xml:space="preserve"> branquial</w:t>
      </w:r>
      <w:r w:rsidRPr="473CD342">
        <w:rPr>
          <w:rFonts w:ascii="Arial" w:hAnsi="Arial" w:cs="Arial"/>
        </w:rPr>
        <w:t xml:space="preserve">, </w:t>
      </w:r>
      <w:r w:rsidRPr="0719293C">
        <w:rPr>
          <w:rFonts w:ascii="Arial" w:hAnsi="Arial" w:cs="Arial"/>
        </w:rPr>
        <w:t xml:space="preserve">restringindo a </w:t>
      </w:r>
      <w:r w:rsidRPr="010DED2C">
        <w:rPr>
          <w:rFonts w:ascii="Arial" w:hAnsi="Arial" w:cs="Arial"/>
        </w:rPr>
        <w:t xml:space="preserve">abertura e </w:t>
      </w:r>
      <w:r w:rsidRPr="2843D58A">
        <w:rPr>
          <w:rFonts w:ascii="Arial" w:hAnsi="Arial" w:cs="Arial"/>
        </w:rPr>
        <w:t xml:space="preserve">comprometendo o </w:t>
      </w:r>
      <w:r w:rsidRPr="66622640">
        <w:rPr>
          <w:rFonts w:ascii="Arial" w:hAnsi="Arial" w:cs="Arial"/>
        </w:rPr>
        <w:t xml:space="preserve">fluxo </w:t>
      </w:r>
      <w:r w:rsidRPr="76C33A22">
        <w:rPr>
          <w:rFonts w:ascii="Arial" w:hAnsi="Arial" w:cs="Arial"/>
        </w:rPr>
        <w:t>hídrico.</w:t>
      </w:r>
      <w:r w:rsidRPr="7B136243">
        <w:rPr>
          <w:rFonts w:ascii="Arial" w:hAnsi="Arial" w:cs="Arial"/>
        </w:rPr>
        <w:t xml:space="preserve"> Essa alteração prejudica a oxigenação, predispõe a lesões traumáticas e infecções secundárias, podendo levar a distúrbios osmorregulatórios, natatórios e óbito</w:t>
      </w:r>
      <w:r w:rsidRPr="7BB0BBEF">
        <w:rPr>
          <w:rFonts w:ascii="Arial" w:hAnsi="Arial" w:cs="Arial"/>
        </w:rPr>
        <w:t xml:space="preserve"> (1</w:t>
      </w:r>
      <w:r w:rsidRPr="0588BD25">
        <w:rPr>
          <w:rFonts w:ascii="Arial" w:hAnsi="Arial" w:cs="Arial"/>
        </w:rPr>
        <w:t>,</w:t>
      </w:r>
      <w:r w:rsidRPr="7BB0BBEF">
        <w:rPr>
          <w:rFonts w:ascii="Arial" w:hAnsi="Arial" w:cs="Arial"/>
        </w:rPr>
        <w:t xml:space="preserve">2). </w:t>
      </w:r>
      <w:r w:rsidRPr="53B9F74F">
        <w:rPr>
          <w:rFonts w:ascii="Arial" w:hAnsi="Arial" w:cs="Arial"/>
        </w:rPr>
        <w:t>Relata-se um caso</w:t>
      </w:r>
      <w:r w:rsidRPr="225DBE96">
        <w:rPr>
          <w:rFonts w:ascii="Arial" w:hAnsi="Arial" w:cs="Arial"/>
        </w:rPr>
        <w:t xml:space="preserve"> de</w:t>
      </w:r>
      <w:r w:rsidRPr="7BB0BBEF">
        <w:rPr>
          <w:rFonts w:ascii="Arial" w:hAnsi="Arial" w:cs="Arial"/>
        </w:rPr>
        <w:t xml:space="preserve"> correção cirúrgica desse tipo de afecção em um exemplar de </w:t>
      </w:r>
      <w:proofErr w:type="spellStart"/>
      <w:r w:rsidRPr="7BB0BBEF">
        <w:rPr>
          <w:rFonts w:ascii="Arial" w:hAnsi="Arial" w:cs="Arial"/>
        </w:rPr>
        <w:t>aruanã-asiática</w:t>
      </w:r>
      <w:proofErr w:type="spellEnd"/>
      <w:r w:rsidRPr="3FEB5018">
        <w:rPr>
          <w:rFonts w:ascii="Arial" w:hAnsi="Arial" w:cs="Arial"/>
        </w:rPr>
        <w:t xml:space="preserve"> </w:t>
      </w:r>
      <w:r w:rsidRPr="7BB0BBEF">
        <w:rPr>
          <w:rFonts w:ascii="Arial" w:hAnsi="Arial" w:cs="Arial"/>
        </w:rPr>
        <w:t>(</w:t>
      </w:r>
      <w:proofErr w:type="spellStart"/>
      <w:r w:rsidRPr="7BB0BBEF">
        <w:rPr>
          <w:rFonts w:ascii="Arial" w:hAnsi="Arial" w:cs="Arial"/>
          <w:i/>
          <w:iCs/>
        </w:rPr>
        <w:t>Scleropages</w:t>
      </w:r>
      <w:proofErr w:type="spellEnd"/>
      <w:r w:rsidRPr="7BB0BBEF">
        <w:rPr>
          <w:rFonts w:ascii="Arial" w:hAnsi="Arial" w:cs="Arial"/>
          <w:i/>
          <w:iCs/>
        </w:rPr>
        <w:t xml:space="preserve"> </w:t>
      </w:r>
      <w:proofErr w:type="spellStart"/>
      <w:r w:rsidRPr="7BB0BBEF">
        <w:rPr>
          <w:rFonts w:ascii="Arial" w:hAnsi="Arial" w:cs="Arial"/>
          <w:i/>
          <w:iCs/>
        </w:rPr>
        <w:t>formosus</w:t>
      </w:r>
      <w:proofErr w:type="spellEnd"/>
      <w:r w:rsidRPr="7BB0BBEF">
        <w:rPr>
          <w:rFonts w:ascii="Arial" w:hAnsi="Arial" w:cs="Arial"/>
          <w:i/>
          <w:iCs/>
        </w:rPr>
        <w:t>)</w:t>
      </w:r>
      <w:r w:rsidRPr="7BB0BBEF">
        <w:rPr>
          <w:rFonts w:ascii="Arial" w:hAnsi="Arial" w:cs="Arial"/>
        </w:rPr>
        <w:t>, com aproximadamente 5 anos de idade</w:t>
      </w:r>
      <w:r w:rsidRPr="2DF3A0CD">
        <w:rPr>
          <w:rFonts w:ascii="Arial" w:hAnsi="Arial" w:cs="Arial"/>
        </w:rPr>
        <w:t xml:space="preserve"> e</w:t>
      </w:r>
      <w:r w:rsidRPr="7BB0BBEF">
        <w:rPr>
          <w:rFonts w:ascii="Arial" w:hAnsi="Arial" w:cs="Arial"/>
        </w:rPr>
        <w:t xml:space="preserve"> 0.840Kg</w:t>
      </w:r>
      <w:r w:rsidRPr="2DF3A0CD">
        <w:rPr>
          <w:rFonts w:ascii="Arial" w:hAnsi="Arial" w:cs="Arial"/>
        </w:rPr>
        <w:t>.</w:t>
      </w:r>
      <w:r w:rsidRPr="7BB0BBEF">
        <w:rPr>
          <w:rFonts w:ascii="Arial" w:hAnsi="Arial" w:cs="Arial"/>
        </w:rPr>
        <w:t xml:space="preserve"> O animal, mantido em aquário comunitário de grandes predadores, alimentado principalmente com tenébrios e tetras, apresentava histórico de 90 dias de progressiva deformidade hiperplásica opercular bilateral, acompanhada de redução da atividade natatória e dificuldade no controle de profundidade, além de anorexia. Os parâmetros da água no tanque de origem foram considerados adequados para a espécie. O exame clínico revelou hiperplasia opercular bilateral</w:t>
      </w:r>
      <w:r w:rsidRPr="671B326F">
        <w:rPr>
          <w:rFonts w:ascii="Arial" w:hAnsi="Arial" w:cs="Arial"/>
        </w:rPr>
        <w:t xml:space="preserve">, </w:t>
      </w:r>
      <w:r w:rsidRPr="1338408D">
        <w:rPr>
          <w:rFonts w:ascii="Arial" w:hAnsi="Arial" w:cs="Arial"/>
        </w:rPr>
        <w:t>além de</w:t>
      </w:r>
      <w:r w:rsidRPr="7BB0BBEF">
        <w:rPr>
          <w:rFonts w:ascii="Arial" w:hAnsi="Arial" w:cs="Arial"/>
        </w:rPr>
        <w:t xml:space="preserve"> comprometimento significativo do padrão natatório, aumento de movimentos operculares e evidente dificuldade no controle de flutuabilidade. O índice de condição corporal foi avaliado como abaixo do ideal. Os exames complementares, incluindo hemograma, perfil bioquímico e avaliação radiográfica, não demonstraram alterações dignas de nota. Com base nos achados clínicos, estabeleceu-se o diagnóstico de </w:t>
      </w:r>
      <w:proofErr w:type="spellStart"/>
      <w:r w:rsidRPr="7BB0BBEF">
        <w:rPr>
          <w:rFonts w:ascii="Arial" w:hAnsi="Arial" w:cs="Arial"/>
          <w:i/>
          <w:iCs/>
        </w:rPr>
        <w:t>gill</w:t>
      </w:r>
      <w:proofErr w:type="spellEnd"/>
      <w:r w:rsidRPr="7BB0BBEF">
        <w:rPr>
          <w:rFonts w:ascii="Arial" w:hAnsi="Arial" w:cs="Arial"/>
          <w:i/>
          <w:iCs/>
        </w:rPr>
        <w:t xml:space="preserve"> </w:t>
      </w:r>
      <w:proofErr w:type="spellStart"/>
      <w:r w:rsidRPr="7BB0BBEF">
        <w:rPr>
          <w:rFonts w:ascii="Arial" w:hAnsi="Arial" w:cs="Arial"/>
          <w:i/>
          <w:iCs/>
        </w:rPr>
        <w:t>cover</w:t>
      </w:r>
      <w:proofErr w:type="spellEnd"/>
      <w:r w:rsidRPr="7BB0BBEF">
        <w:rPr>
          <w:rFonts w:ascii="Arial" w:hAnsi="Arial" w:cs="Arial"/>
          <w:i/>
          <w:iCs/>
        </w:rPr>
        <w:t xml:space="preserve"> </w:t>
      </w:r>
      <w:proofErr w:type="spellStart"/>
      <w:r w:rsidRPr="7BB0BBEF">
        <w:rPr>
          <w:rFonts w:ascii="Arial" w:hAnsi="Arial" w:cs="Arial"/>
          <w:i/>
          <w:iCs/>
        </w:rPr>
        <w:t>curling</w:t>
      </w:r>
      <w:proofErr w:type="spellEnd"/>
      <w:r w:rsidRPr="7BB0BBEF">
        <w:rPr>
          <w:rFonts w:ascii="Arial" w:hAnsi="Arial" w:cs="Arial"/>
        </w:rPr>
        <w:t xml:space="preserve"> em estágio avançado, indicando a necessidade de intervenção cirúrgica. Para o procedimento, preparou-se um tanque cirúrgico de 5 litros com água tratada, mantendo temperatura controlada a 28°C e oxigênio dissolvido &gt;2 mg/L </w:t>
      </w:r>
      <w:r w:rsidRPr="2574DE53">
        <w:rPr>
          <w:rFonts w:ascii="Arial" w:hAnsi="Arial" w:cs="Arial"/>
        </w:rPr>
        <w:t>por</w:t>
      </w:r>
      <w:r w:rsidRPr="7BB0BBEF">
        <w:rPr>
          <w:rFonts w:ascii="Arial" w:hAnsi="Arial" w:cs="Arial"/>
        </w:rPr>
        <w:t xml:space="preserve"> </w:t>
      </w:r>
      <w:r w:rsidRPr="4B781047">
        <w:rPr>
          <w:rFonts w:ascii="Arial" w:hAnsi="Arial" w:cs="Arial"/>
        </w:rPr>
        <w:t>meio</w:t>
      </w:r>
      <w:r w:rsidRPr="7BB0BBEF">
        <w:rPr>
          <w:rFonts w:ascii="Arial" w:hAnsi="Arial" w:cs="Arial"/>
        </w:rPr>
        <w:t xml:space="preserve"> de concentrador de oxigênio. O protocolo anestésico incluiu pré-medicação com morfina (5 mg/kg IM) e midazolam (1 mg/kg IM), seguida de indução com propofol (5 mg/kg, aplicação branquial). O procedimento foi realizado com o animal posicionado em decúbito lateral. Utilizou-se uma tesoura </w:t>
      </w:r>
      <w:proofErr w:type="spellStart"/>
      <w:r w:rsidRPr="7BB0BBEF">
        <w:rPr>
          <w:rFonts w:ascii="Arial" w:hAnsi="Arial" w:cs="Arial"/>
        </w:rPr>
        <w:t>Metzenbaum</w:t>
      </w:r>
      <w:proofErr w:type="spellEnd"/>
      <w:r w:rsidRPr="7BB0BBEF">
        <w:rPr>
          <w:rFonts w:ascii="Arial" w:hAnsi="Arial" w:cs="Arial"/>
        </w:rPr>
        <w:t xml:space="preserve"> para a ressecção do excesso de tecido opercular, com </w:t>
      </w:r>
      <w:r w:rsidRPr="7BB0BBEF">
        <w:rPr>
          <w:rFonts w:ascii="Arial" w:hAnsi="Arial" w:cs="Arial"/>
        </w:rPr>
        <w:lastRenderedPageBreak/>
        <w:t xml:space="preserve">auxílio de uma pinça anatômica para tração e exposição adequada do flap </w:t>
      </w:r>
      <w:r w:rsidR="001166D5" w:rsidRPr="7BB0BBEF">
        <w:rPr>
          <w:rFonts w:ascii="Arial" w:hAnsi="Arial" w:cs="Arial"/>
        </w:rPr>
        <w:t>opercular</w:t>
      </w:r>
      <w:r w:rsidR="001166D5">
        <w:rPr>
          <w:rFonts w:ascii="Arial" w:hAnsi="Arial" w:cs="Arial"/>
        </w:rPr>
        <w:t xml:space="preserve"> (</w:t>
      </w:r>
      <w:r w:rsidR="00230657">
        <w:rPr>
          <w:rFonts w:ascii="Arial" w:hAnsi="Arial" w:cs="Arial"/>
        </w:rPr>
        <w:t>Figura</w:t>
      </w:r>
      <w:r w:rsidR="001166D5">
        <w:rPr>
          <w:rFonts w:ascii="Arial" w:hAnsi="Arial" w:cs="Arial"/>
        </w:rPr>
        <w:t xml:space="preserve"> 1)</w:t>
      </w:r>
      <w:r w:rsidRPr="7BB0BBEF">
        <w:rPr>
          <w:rFonts w:ascii="Arial" w:hAnsi="Arial" w:cs="Arial"/>
        </w:rPr>
        <w:t xml:space="preserve">. A </w:t>
      </w:r>
      <w:r>
        <w:rPr>
          <w:rFonts w:ascii="Arial" w:hAnsi="Arial" w:cs="Arial"/>
        </w:rPr>
        <w:t>exérese</w:t>
      </w:r>
      <w:r w:rsidRPr="7BB0BBEF">
        <w:rPr>
          <w:rFonts w:ascii="Arial" w:hAnsi="Arial" w:cs="Arial"/>
        </w:rPr>
        <w:t xml:space="preserve"> foi realizada de forma circular, seguindo o contorno anatômico natural do opérculo, com especial atenção para preservar a vascularização marginal. Foi deixada uma margem de segurança aproximadamente 30% menor que o padrão anatômico normal, como medida profilática para compensar possíveis recidivas de crescimento tecidual. A hemostasia foi obtida por meio da compressão com gaze estéril umedecida em solução fisiológica</w:t>
      </w:r>
      <w:r w:rsidRPr="16389767">
        <w:rPr>
          <w:rFonts w:ascii="Arial" w:hAnsi="Arial" w:cs="Arial"/>
        </w:rPr>
        <w:t>.</w:t>
      </w:r>
      <w:r w:rsidRPr="7BB0BBEF">
        <w:rPr>
          <w:rFonts w:ascii="Arial" w:hAnsi="Arial" w:cs="Arial"/>
        </w:rPr>
        <w:t xml:space="preserve"> O protocolo medicamentoso incluiu dexametasona </w:t>
      </w:r>
      <w:r w:rsidRPr="59AE08CE">
        <w:rPr>
          <w:rFonts w:ascii="Arial" w:hAnsi="Arial" w:cs="Arial"/>
        </w:rPr>
        <w:t>(</w:t>
      </w:r>
      <w:r w:rsidRPr="7BB0BBEF">
        <w:rPr>
          <w:rFonts w:ascii="Arial" w:hAnsi="Arial" w:cs="Arial"/>
        </w:rPr>
        <w:t>0,</w:t>
      </w:r>
      <w:r w:rsidRPr="1C648120">
        <w:rPr>
          <w:rFonts w:ascii="Arial" w:hAnsi="Arial" w:cs="Arial"/>
        </w:rPr>
        <w:t>2 mg</w:t>
      </w:r>
      <w:r w:rsidRPr="7BB0BBEF">
        <w:rPr>
          <w:rFonts w:ascii="Arial" w:hAnsi="Arial" w:cs="Arial"/>
        </w:rPr>
        <w:t>/</w:t>
      </w:r>
      <w:r w:rsidRPr="78421AC3">
        <w:rPr>
          <w:rFonts w:ascii="Arial" w:hAnsi="Arial" w:cs="Arial"/>
        </w:rPr>
        <w:t>Kg</w:t>
      </w:r>
      <w:r w:rsidRPr="2213B643">
        <w:rPr>
          <w:rFonts w:ascii="Arial" w:hAnsi="Arial" w:cs="Arial"/>
        </w:rPr>
        <w:t>)</w:t>
      </w:r>
      <w:r w:rsidRPr="7BB0BBEF">
        <w:rPr>
          <w:rFonts w:ascii="Arial" w:hAnsi="Arial" w:cs="Arial"/>
        </w:rPr>
        <w:t xml:space="preserve"> a cada 24 horas durante 2 dias, </w:t>
      </w:r>
      <w:r w:rsidRPr="07A63DBD">
        <w:rPr>
          <w:rFonts w:ascii="Arial" w:hAnsi="Arial" w:cs="Arial"/>
        </w:rPr>
        <w:t>vitamina</w:t>
      </w:r>
      <w:r w:rsidRPr="7BB0BBEF">
        <w:rPr>
          <w:rFonts w:ascii="Arial" w:hAnsi="Arial" w:cs="Arial"/>
        </w:rPr>
        <w:t xml:space="preserve"> A </w:t>
      </w:r>
      <w:r w:rsidRPr="48F1A387">
        <w:rPr>
          <w:rFonts w:ascii="Arial" w:hAnsi="Arial" w:cs="Arial"/>
        </w:rPr>
        <w:t>(</w:t>
      </w:r>
      <w:r w:rsidRPr="7BB0BBEF">
        <w:rPr>
          <w:rFonts w:ascii="Arial" w:hAnsi="Arial" w:cs="Arial"/>
        </w:rPr>
        <w:t>2000 UI/Kg</w:t>
      </w:r>
      <w:r w:rsidRPr="0FF85910">
        <w:rPr>
          <w:rFonts w:ascii="Arial" w:hAnsi="Arial" w:cs="Arial"/>
        </w:rPr>
        <w:t>)</w:t>
      </w:r>
      <w:r w:rsidRPr="7BB0BBEF">
        <w:rPr>
          <w:rFonts w:ascii="Arial" w:hAnsi="Arial" w:cs="Arial"/>
        </w:rPr>
        <w:t xml:space="preserve"> e </w:t>
      </w:r>
      <w:r w:rsidRPr="11E22A88">
        <w:rPr>
          <w:rFonts w:ascii="Arial" w:hAnsi="Arial" w:cs="Arial"/>
        </w:rPr>
        <w:t>vitamina</w:t>
      </w:r>
      <w:r w:rsidRPr="7BB0BBEF">
        <w:rPr>
          <w:rFonts w:ascii="Arial" w:hAnsi="Arial" w:cs="Arial"/>
        </w:rPr>
        <w:t xml:space="preserve"> C </w:t>
      </w:r>
      <w:r w:rsidRPr="0F5AE8F7">
        <w:rPr>
          <w:rFonts w:ascii="Arial" w:hAnsi="Arial" w:cs="Arial"/>
        </w:rPr>
        <w:t>(</w:t>
      </w:r>
      <w:r w:rsidRPr="3C3E912D">
        <w:rPr>
          <w:rFonts w:ascii="Arial" w:hAnsi="Arial" w:cs="Arial"/>
        </w:rPr>
        <w:t>3 mg</w:t>
      </w:r>
      <w:r w:rsidRPr="7BB0BBEF">
        <w:rPr>
          <w:rFonts w:ascii="Arial" w:hAnsi="Arial" w:cs="Arial"/>
        </w:rPr>
        <w:t>/Kg</w:t>
      </w:r>
      <w:r w:rsidRPr="78C94035">
        <w:rPr>
          <w:rFonts w:ascii="Arial" w:hAnsi="Arial" w:cs="Arial"/>
        </w:rPr>
        <w:t>)</w:t>
      </w:r>
      <w:r w:rsidRPr="7BB0BBEF">
        <w:rPr>
          <w:rFonts w:ascii="Arial" w:hAnsi="Arial" w:cs="Arial"/>
        </w:rPr>
        <w:t xml:space="preserve"> a cada 24h por via intramuscular por </w:t>
      </w:r>
      <w:r w:rsidRPr="74EC11D5">
        <w:rPr>
          <w:rFonts w:ascii="Arial" w:hAnsi="Arial" w:cs="Arial"/>
        </w:rPr>
        <w:t>7 dias</w:t>
      </w:r>
      <w:r w:rsidRPr="7BB0BBEF">
        <w:rPr>
          <w:rFonts w:ascii="Arial" w:hAnsi="Arial" w:cs="Arial"/>
        </w:rPr>
        <w:t xml:space="preserve"> e sal </w:t>
      </w:r>
      <w:r w:rsidRPr="21069C3B">
        <w:rPr>
          <w:rFonts w:ascii="Arial" w:hAnsi="Arial" w:cs="Arial"/>
        </w:rPr>
        <w:t>(</w:t>
      </w:r>
      <w:r w:rsidRPr="7BB0BBEF">
        <w:rPr>
          <w:rFonts w:ascii="Arial" w:hAnsi="Arial" w:cs="Arial"/>
        </w:rPr>
        <w:t>5g/L</w:t>
      </w:r>
      <w:r w:rsidRPr="62971244">
        <w:rPr>
          <w:rFonts w:ascii="Arial" w:hAnsi="Arial" w:cs="Arial"/>
        </w:rPr>
        <w:t>).</w:t>
      </w:r>
      <w:r w:rsidRPr="7BB0BBEF">
        <w:rPr>
          <w:rFonts w:ascii="Arial" w:hAnsi="Arial" w:cs="Arial"/>
        </w:rPr>
        <w:t xml:space="preserve"> </w:t>
      </w:r>
      <w:r w:rsidRPr="78B1C081">
        <w:rPr>
          <w:rFonts w:ascii="Arial" w:hAnsi="Arial" w:cs="Arial"/>
        </w:rPr>
        <w:t>Após 1 semana</w:t>
      </w:r>
      <w:r w:rsidRPr="7BB0BBEF">
        <w:rPr>
          <w:rFonts w:ascii="Arial" w:hAnsi="Arial" w:cs="Arial"/>
        </w:rPr>
        <w:t xml:space="preserve"> de tratamento, o animal passou a corrigir flutuação como esperado, além de manter movimentação opercular adequada e </w:t>
      </w:r>
      <w:r w:rsidRPr="4A526813">
        <w:rPr>
          <w:rFonts w:ascii="Arial" w:hAnsi="Arial" w:cs="Arial"/>
        </w:rPr>
        <w:t>retorno da</w:t>
      </w:r>
      <w:r w:rsidRPr="7BB0BBEF">
        <w:rPr>
          <w:rFonts w:ascii="Arial" w:hAnsi="Arial" w:cs="Arial"/>
        </w:rPr>
        <w:t xml:space="preserve"> </w:t>
      </w:r>
      <w:r w:rsidRPr="31D9A564">
        <w:rPr>
          <w:rFonts w:ascii="Arial" w:hAnsi="Arial" w:cs="Arial"/>
        </w:rPr>
        <w:t>alimentação.</w:t>
      </w:r>
      <w:r w:rsidRPr="7BB0BBEF">
        <w:rPr>
          <w:rFonts w:ascii="Arial" w:hAnsi="Arial" w:cs="Arial"/>
        </w:rPr>
        <w:t xml:space="preserve"> Este relato descreve com êxito o manejo cirúrgico de um caso avançado de </w:t>
      </w:r>
      <w:proofErr w:type="spellStart"/>
      <w:r w:rsidRPr="7BB0BBEF">
        <w:rPr>
          <w:rFonts w:ascii="Arial" w:hAnsi="Arial" w:cs="Arial"/>
          <w:i/>
          <w:iCs/>
        </w:rPr>
        <w:t>gill</w:t>
      </w:r>
      <w:proofErr w:type="spellEnd"/>
      <w:r w:rsidRPr="7BB0BBEF">
        <w:rPr>
          <w:rFonts w:ascii="Arial" w:hAnsi="Arial" w:cs="Arial"/>
          <w:i/>
          <w:iCs/>
        </w:rPr>
        <w:t xml:space="preserve"> </w:t>
      </w:r>
      <w:proofErr w:type="spellStart"/>
      <w:r w:rsidRPr="7BB0BBEF">
        <w:rPr>
          <w:rFonts w:ascii="Arial" w:hAnsi="Arial" w:cs="Arial"/>
          <w:i/>
          <w:iCs/>
        </w:rPr>
        <w:t>cover</w:t>
      </w:r>
      <w:proofErr w:type="spellEnd"/>
      <w:r w:rsidRPr="7BB0BBEF">
        <w:rPr>
          <w:rFonts w:ascii="Arial" w:hAnsi="Arial" w:cs="Arial"/>
          <w:i/>
          <w:iCs/>
        </w:rPr>
        <w:t xml:space="preserve"> </w:t>
      </w:r>
      <w:proofErr w:type="spellStart"/>
      <w:r w:rsidRPr="7BB0BBEF">
        <w:rPr>
          <w:rFonts w:ascii="Arial" w:hAnsi="Arial" w:cs="Arial"/>
          <w:i/>
          <w:iCs/>
        </w:rPr>
        <w:t>curling</w:t>
      </w:r>
      <w:proofErr w:type="spellEnd"/>
      <w:r w:rsidRPr="7BB0BBEF">
        <w:rPr>
          <w:rFonts w:ascii="Arial" w:hAnsi="Arial" w:cs="Arial"/>
        </w:rPr>
        <w:t xml:space="preserve"> em </w:t>
      </w:r>
      <w:proofErr w:type="spellStart"/>
      <w:r w:rsidRPr="777BB2D5">
        <w:rPr>
          <w:rFonts w:ascii="Arial" w:hAnsi="Arial" w:cs="Arial"/>
        </w:rPr>
        <w:t>aruanã</w:t>
      </w:r>
      <w:r w:rsidRPr="7BB0BBEF">
        <w:rPr>
          <w:rFonts w:ascii="Arial" w:hAnsi="Arial" w:cs="Arial"/>
        </w:rPr>
        <w:t>-asiática</w:t>
      </w:r>
      <w:proofErr w:type="spellEnd"/>
      <w:r w:rsidRPr="4CAC3D5F">
        <w:rPr>
          <w:rFonts w:ascii="Arial" w:hAnsi="Arial" w:cs="Arial"/>
        </w:rPr>
        <w:t>.</w:t>
      </w:r>
    </w:p>
    <w:p w14:paraId="2CDF4AE0" w14:textId="77777777" w:rsidR="00695A53" w:rsidRDefault="00695A53" w:rsidP="005C0245">
      <w:pPr>
        <w:jc w:val="both"/>
        <w:rPr>
          <w:rFonts w:ascii="Arial" w:hAnsi="Arial" w:cs="Arial"/>
        </w:rPr>
      </w:pPr>
    </w:p>
    <w:p w14:paraId="59D99B81" w14:textId="5A86AB72" w:rsidR="00F424F9" w:rsidRPr="00A25C81" w:rsidRDefault="00A25C81" w:rsidP="00A25C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Referências: 1) </w:t>
      </w:r>
      <w:r w:rsidR="00695A53" w:rsidRPr="00D93FE2">
        <w:rPr>
          <w:rFonts w:ascii="Times New Roman" w:eastAsia="Times New Roman" w:hAnsi="Times New Roman" w:cs="Times New Roman"/>
          <w:color w:val="222222"/>
          <w:lang w:val="en-US" w:eastAsia="pt-BR"/>
        </w:rPr>
        <w:t xml:space="preserve">TAE-YOUP, Oh; GOMEZ DENNIS, K. Treatment in Gill Cover Curling of </w:t>
      </w:r>
      <w:proofErr w:type="spellStart"/>
      <w:r w:rsidR="00695A53" w:rsidRPr="00D93FE2">
        <w:rPr>
          <w:rFonts w:ascii="Times New Roman" w:eastAsia="Times New Roman" w:hAnsi="Times New Roman" w:cs="Times New Roman"/>
          <w:color w:val="222222"/>
          <w:lang w:val="en-US" w:eastAsia="pt-BR"/>
        </w:rPr>
        <w:t>Arowana</w:t>
      </w:r>
      <w:proofErr w:type="spellEnd"/>
      <w:r w:rsidR="00695A53" w:rsidRPr="00D93FE2">
        <w:rPr>
          <w:rFonts w:ascii="Times New Roman" w:eastAsia="Times New Roman" w:hAnsi="Times New Roman" w:cs="Times New Roman"/>
          <w:color w:val="222222"/>
          <w:lang w:val="en-US" w:eastAsia="pt-BR"/>
        </w:rPr>
        <w:t>. </w:t>
      </w:r>
      <w:r w:rsidR="00695A53" w:rsidRPr="00FF6FC5">
        <w:rPr>
          <w:rFonts w:ascii="Times New Roman" w:eastAsia="Times New Roman" w:hAnsi="Times New Roman" w:cs="Times New Roman"/>
          <w:b/>
          <w:bCs/>
          <w:color w:val="222222"/>
          <w:lang w:val="en-US" w:eastAsia="pt-BR"/>
        </w:rPr>
        <w:t>Journal of Veterinary Clinics</w:t>
      </w:r>
      <w:r w:rsidR="00695A53" w:rsidRPr="00FF6FC5">
        <w:rPr>
          <w:rFonts w:ascii="Times New Roman" w:eastAsia="Times New Roman" w:hAnsi="Times New Roman" w:cs="Times New Roman"/>
          <w:color w:val="222222"/>
          <w:lang w:val="en-US" w:eastAsia="pt-BR"/>
        </w:rPr>
        <w:t>, v. 24, n. 1, p. 56-58, 2007.</w:t>
      </w:r>
      <w:r>
        <w:rPr>
          <w:rFonts w:ascii="Arial" w:hAnsi="Arial" w:cs="Arial"/>
        </w:rPr>
        <w:t xml:space="preserve"> </w:t>
      </w:r>
      <w:r w:rsidR="00F424F9" w:rsidRPr="0061657E">
        <w:rPr>
          <w:rFonts w:ascii="Times New Roman" w:eastAsia="Times New Roman" w:hAnsi="Times New Roman" w:cs="Times New Roman"/>
          <w:color w:val="222222"/>
          <w:lang w:val="en-US" w:eastAsia="pt-BR"/>
        </w:rPr>
        <w:t>2</w:t>
      </w:r>
      <w:r>
        <w:rPr>
          <w:rFonts w:ascii="Times New Roman" w:eastAsia="Times New Roman" w:hAnsi="Times New Roman" w:cs="Times New Roman"/>
          <w:color w:val="222222"/>
          <w:lang w:val="en-US" w:eastAsia="pt-BR"/>
        </w:rPr>
        <w:t xml:space="preserve">) </w:t>
      </w:r>
      <w:r w:rsidR="00F424F9" w:rsidRPr="0061657E">
        <w:rPr>
          <w:rFonts w:ascii="Times New Roman" w:eastAsia="Times New Roman" w:hAnsi="Times New Roman" w:cs="Times New Roman"/>
          <w:color w:val="222222"/>
          <w:lang w:val="en-US" w:eastAsia="pt-BR"/>
        </w:rPr>
        <w:t xml:space="preserve">WILLIAM G, JULIA C. X. </w:t>
      </w:r>
      <w:proofErr w:type="spellStart"/>
      <w:r w:rsidR="00F424F9" w:rsidRPr="0061657E">
        <w:rPr>
          <w:rFonts w:ascii="Times New Roman" w:eastAsia="Times New Roman" w:hAnsi="Times New Roman" w:cs="Times New Roman"/>
          <w:color w:val="222222"/>
          <w:lang w:val="en-US" w:eastAsia="pt-BR"/>
        </w:rPr>
        <w:t>Arowanas</w:t>
      </w:r>
      <w:proofErr w:type="spellEnd"/>
      <w:r w:rsidR="00F424F9" w:rsidRPr="0061657E">
        <w:rPr>
          <w:rFonts w:ascii="Times New Roman" w:eastAsia="Times New Roman" w:hAnsi="Times New Roman" w:cs="Times New Roman"/>
          <w:color w:val="222222"/>
          <w:lang w:val="en-US" w:eastAsia="pt-BR"/>
        </w:rPr>
        <w:t xml:space="preserve"> health management. In: The asia </w:t>
      </w:r>
      <w:proofErr w:type="spellStart"/>
      <w:r w:rsidR="00F424F9" w:rsidRPr="0061657E">
        <w:rPr>
          <w:rFonts w:ascii="Times New Roman" w:eastAsia="Times New Roman" w:hAnsi="Times New Roman" w:cs="Times New Roman"/>
          <w:color w:val="222222"/>
          <w:lang w:val="en-US" w:eastAsia="pt-BR"/>
        </w:rPr>
        <w:t>arowana</w:t>
      </w:r>
      <w:proofErr w:type="spellEnd"/>
      <w:r w:rsidR="00F424F9" w:rsidRPr="0061657E">
        <w:rPr>
          <w:rFonts w:ascii="Times New Roman" w:eastAsia="Times New Roman" w:hAnsi="Times New Roman" w:cs="Times New Roman"/>
          <w:color w:val="222222"/>
          <w:lang w:val="en-US" w:eastAsia="pt-BR"/>
        </w:rPr>
        <w:t>, 1 st ed. Singapore, Dragon fish Industry, 1999: 79-80.</w:t>
      </w:r>
    </w:p>
    <w:p w14:paraId="2FC6E264" w14:textId="77777777" w:rsidR="00934971" w:rsidRPr="00B327CC" w:rsidRDefault="00934971" w:rsidP="00F424F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lang w:val="en-US" w:eastAsia="pt-BR"/>
        </w:rPr>
      </w:pPr>
    </w:p>
    <w:p w14:paraId="6C1E86BF" w14:textId="77777777" w:rsidR="00934971" w:rsidRDefault="00397C38" w:rsidP="00E65996">
      <w:pPr>
        <w:jc w:val="both"/>
        <w:rPr>
          <w:rFonts w:ascii="Arial" w:hAnsi="Arial" w:cs="Arial"/>
        </w:rPr>
      </w:pPr>
      <w:r w:rsidRPr="00397C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Palavras-chave: Afecções em peixes; Cirurgia reconstrutiva; alteração em opérculo </w:t>
      </w:r>
    </w:p>
    <w:p w14:paraId="097429EF" w14:textId="7292283C" w:rsidR="00397C38" w:rsidRDefault="00397C38" w:rsidP="00E65996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Keywords</w:t>
      </w:r>
      <w:proofErr w:type="spellEnd"/>
      <w:r>
        <w:rPr>
          <w:rFonts w:ascii="Arial" w:hAnsi="Arial" w:cs="Arial"/>
        </w:rPr>
        <w:t xml:space="preserve">: </w:t>
      </w:r>
      <w:r w:rsidRPr="00101E03">
        <w:rPr>
          <w:rFonts w:ascii="Arial" w:hAnsi="Arial" w:cs="Arial"/>
        </w:rPr>
        <w:t xml:space="preserve">Fish </w:t>
      </w:r>
      <w:proofErr w:type="spellStart"/>
      <w:r w:rsidRPr="00101E03">
        <w:rPr>
          <w:rFonts w:ascii="Arial" w:hAnsi="Arial" w:cs="Arial"/>
        </w:rPr>
        <w:t>c</w:t>
      </w:r>
      <w:r w:rsidR="005262C5">
        <w:rPr>
          <w:noProof/>
        </w:rPr>
        <w:drawing>
          <wp:anchor distT="0" distB="0" distL="114300" distR="114300" simplePos="0" relativeHeight="251659264" behindDoc="0" locked="0" layoutInCell="1" allowOverlap="1" wp14:anchorId="49B13765" wp14:editId="2EA6EC11">
            <wp:simplePos x="0" y="0"/>
            <wp:positionH relativeFrom="column">
              <wp:posOffset>0</wp:posOffset>
            </wp:positionH>
            <wp:positionV relativeFrom="paragraph">
              <wp:posOffset>379095</wp:posOffset>
            </wp:positionV>
            <wp:extent cx="5396230" cy="4047490"/>
            <wp:effectExtent l="0" t="0" r="1270" b="3810"/>
            <wp:wrapTopAndBottom/>
            <wp:docPr id="12874256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256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1E03">
        <w:rPr>
          <w:rFonts w:ascii="Arial" w:hAnsi="Arial" w:cs="Arial"/>
        </w:rPr>
        <w:t>onditions</w:t>
      </w:r>
      <w:proofErr w:type="spellEnd"/>
      <w:r w:rsidRPr="00101E03">
        <w:rPr>
          <w:rFonts w:ascii="Arial" w:hAnsi="Arial" w:cs="Arial"/>
        </w:rPr>
        <w:t xml:space="preserve">; </w:t>
      </w:r>
      <w:proofErr w:type="spellStart"/>
      <w:r w:rsidRPr="00101E03">
        <w:rPr>
          <w:rFonts w:ascii="Arial" w:hAnsi="Arial" w:cs="Arial"/>
        </w:rPr>
        <w:t>Reconstructive</w:t>
      </w:r>
      <w:proofErr w:type="spellEnd"/>
      <w:r w:rsidRPr="00101E03">
        <w:rPr>
          <w:rFonts w:ascii="Arial" w:hAnsi="Arial" w:cs="Arial"/>
        </w:rPr>
        <w:t xml:space="preserve"> </w:t>
      </w:r>
      <w:proofErr w:type="spellStart"/>
      <w:r w:rsidRPr="00101E03">
        <w:rPr>
          <w:rFonts w:ascii="Arial" w:hAnsi="Arial" w:cs="Arial"/>
        </w:rPr>
        <w:t>surgery</w:t>
      </w:r>
      <w:proofErr w:type="spellEnd"/>
      <w:r w:rsidRPr="00101E03">
        <w:rPr>
          <w:rFonts w:ascii="Arial" w:hAnsi="Arial" w:cs="Arial"/>
        </w:rPr>
        <w:t xml:space="preserve">; </w:t>
      </w:r>
      <w:proofErr w:type="spellStart"/>
      <w:r w:rsidRPr="00101E03">
        <w:rPr>
          <w:rFonts w:ascii="Arial" w:hAnsi="Arial" w:cs="Arial"/>
        </w:rPr>
        <w:t>changes</w:t>
      </w:r>
      <w:proofErr w:type="spellEnd"/>
      <w:r w:rsidRPr="00101E03">
        <w:rPr>
          <w:rFonts w:ascii="Arial" w:hAnsi="Arial" w:cs="Arial"/>
        </w:rPr>
        <w:t xml:space="preserve"> in the </w:t>
      </w:r>
      <w:proofErr w:type="spellStart"/>
      <w:r w:rsidRPr="00101E03">
        <w:rPr>
          <w:rFonts w:ascii="Arial" w:hAnsi="Arial" w:cs="Arial"/>
        </w:rPr>
        <w:t>operculum</w:t>
      </w:r>
      <w:proofErr w:type="spellEnd"/>
    </w:p>
    <w:p w14:paraId="26C78423" w14:textId="48795D9C" w:rsidR="3ACD7CEC" w:rsidRDefault="3ACD7CEC" w:rsidP="3ACD7CE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lang w:val="en-US" w:eastAsia="pt-BR"/>
        </w:rPr>
      </w:pPr>
    </w:p>
    <w:p w14:paraId="30244CE2" w14:textId="6D68C6B6" w:rsidR="56844224" w:rsidRPr="00985895" w:rsidRDefault="00314548" w:rsidP="00A84CA9">
      <w:pPr>
        <w:spacing w:line="360" w:lineRule="auto"/>
        <w:ind w:firstLine="708"/>
        <w:jc w:val="both"/>
        <w:rPr>
          <w:rFonts w:ascii="Arial" w:eastAsia="Times New Roman" w:hAnsi="Arial" w:cs="Arial"/>
          <w:color w:val="222222"/>
          <w:lang w:val="en-US" w:eastAsia="pt-BR"/>
        </w:rPr>
      </w:pPr>
      <w:r w:rsidRPr="00985895">
        <w:rPr>
          <w:rFonts w:ascii="Arial" w:eastAsia="Times New Roman" w:hAnsi="Arial" w:cs="Arial"/>
          <w:color w:val="222222"/>
          <w:lang w:val="en-US" w:eastAsia="pt-BR"/>
        </w:rPr>
        <w:lastRenderedPageBreak/>
        <w:t xml:space="preserve">Figura 1.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Utilizou-se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uma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tesoura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Metzenbaum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para a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ressecção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do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excesso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de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tecido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opercular, com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auxílio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de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uma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pinça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anatômica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para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tração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e</w:t>
      </w:r>
      <w:r w:rsidR="00A84CA9" w:rsidRPr="00985895">
        <w:rPr>
          <w:rFonts w:ascii="Arial" w:eastAsia="Times New Roman" w:hAnsi="Arial" w:cs="Arial"/>
          <w:color w:val="222222"/>
          <w:lang w:val="en-US" w:eastAsia="pt-BR"/>
        </w:rPr>
        <w:t xml:space="preserve">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exposição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</w:t>
      </w:r>
      <w:proofErr w:type="spellStart"/>
      <w:r w:rsidRPr="00985895">
        <w:rPr>
          <w:rFonts w:ascii="Arial" w:eastAsia="Times New Roman" w:hAnsi="Arial" w:cs="Arial"/>
          <w:color w:val="222222"/>
          <w:lang w:val="en-US" w:eastAsia="pt-BR"/>
        </w:rPr>
        <w:t>adequada</w:t>
      </w:r>
      <w:proofErr w:type="spellEnd"/>
      <w:r w:rsidRPr="00985895">
        <w:rPr>
          <w:rFonts w:ascii="Arial" w:eastAsia="Times New Roman" w:hAnsi="Arial" w:cs="Arial"/>
          <w:color w:val="222222"/>
          <w:lang w:val="en-US" w:eastAsia="pt-BR"/>
        </w:rPr>
        <w:t xml:space="preserve"> do flap opercular</w:t>
      </w:r>
      <w:r w:rsidR="00367B71">
        <w:rPr>
          <w:rFonts w:ascii="Arial" w:eastAsia="Times New Roman" w:hAnsi="Arial" w:cs="Arial"/>
          <w:color w:val="222222"/>
          <w:lang w:val="en-US" w:eastAsia="pt-BR"/>
        </w:rPr>
        <w:t>.</w:t>
      </w:r>
    </w:p>
    <w:p w14:paraId="77AD47C4" w14:textId="78153DBD" w:rsidR="56844224" w:rsidRDefault="56844224" w:rsidP="00A464EF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lang w:val="en-US" w:eastAsia="pt-BR"/>
        </w:rPr>
      </w:pPr>
    </w:p>
    <w:p w14:paraId="11C80204" w14:textId="07B96535" w:rsidR="56844224" w:rsidRDefault="56844224" w:rsidP="5684422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lang w:val="en-US" w:eastAsia="pt-BR"/>
        </w:rPr>
      </w:pPr>
    </w:p>
    <w:p w14:paraId="4181744D" w14:textId="307F6DEC" w:rsidR="56844224" w:rsidRDefault="56844224" w:rsidP="5684422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lang w:val="en-US" w:eastAsia="pt-BR"/>
        </w:rPr>
      </w:pPr>
    </w:p>
    <w:p w14:paraId="6798A45C" w14:textId="2B04D90F" w:rsidR="56844224" w:rsidRDefault="56844224" w:rsidP="5684422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lang w:val="en-US" w:eastAsia="pt-BR"/>
        </w:rPr>
      </w:pPr>
    </w:p>
    <w:p w14:paraId="5891A072" w14:textId="215B74CD" w:rsidR="56844224" w:rsidRDefault="56844224" w:rsidP="5D1D556B">
      <w:pPr>
        <w:spacing w:line="360" w:lineRule="auto"/>
        <w:ind w:firstLine="708"/>
        <w:jc w:val="both"/>
        <w:rPr>
          <w:rFonts w:ascii="Arial" w:hAnsi="Arial" w:cs="Arial"/>
          <w:lang w:val="en-US"/>
        </w:rPr>
      </w:pPr>
    </w:p>
    <w:sectPr w:rsidR="56844224" w:rsidSect="00A9457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16CC3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799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45"/>
    <w:rsid w:val="00000C14"/>
    <w:rsid w:val="00001BF0"/>
    <w:rsid w:val="00013990"/>
    <w:rsid w:val="00014332"/>
    <w:rsid w:val="00015A13"/>
    <w:rsid w:val="000179C9"/>
    <w:rsid w:val="0002681C"/>
    <w:rsid w:val="00031C08"/>
    <w:rsid w:val="00040D31"/>
    <w:rsid w:val="00055717"/>
    <w:rsid w:val="00057733"/>
    <w:rsid w:val="00057C40"/>
    <w:rsid w:val="00060C0A"/>
    <w:rsid w:val="00061F85"/>
    <w:rsid w:val="0006289C"/>
    <w:rsid w:val="00063393"/>
    <w:rsid w:val="0006589C"/>
    <w:rsid w:val="00066F4A"/>
    <w:rsid w:val="00071F9F"/>
    <w:rsid w:val="0007206D"/>
    <w:rsid w:val="0007232E"/>
    <w:rsid w:val="00072A9A"/>
    <w:rsid w:val="0007459F"/>
    <w:rsid w:val="00080317"/>
    <w:rsid w:val="0008337B"/>
    <w:rsid w:val="00083DB7"/>
    <w:rsid w:val="000844FC"/>
    <w:rsid w:val="00084EB2"/>
    <w:rsid w:val="0008731E"/>
    <w:rsid w:val="00090D02"/>
    <w:rsid w:val="000910AF"/>
    <w:rsid w:val="00096C8A"/>
    <w:rsid w:val="00096E53"/>
    <w:rsid w:val="0009773E"/>
    <w:rsid w:val="000A4E30"/>
    <w:rsid w:val="000C5A13"/>
    <w:rsid w:val="000C7651"/>
    <w:rsid w:val="000D50E8"/>
    <w:rsid w:val="000F0624"/>
    <w:rsid w:val="000F53A7"/>
    <w:rsid w:val="000F580C"/>
    <w:rsid w:val="00100423"/>
    <w:rsid w:val="0010126F"/>
    <w:rsid w:val="001012D5"/>
    <w:rsid w:val="00101E03"/>
    <w:rsid w:val="00105DA0"/>
    <w:rsid w:val="00113CA2"/>
    <w:rsid w:val="001166D5"/>
    <w:rsid w:val="00123177"/>
    <w:rsid w:val="0012577C"/>
    <w:rsid w:val="00157DC4"/>
    <w:rsid w:val="0018099A"/>
    <w:rsid w:val="00183178"/>
    <w:rsid w:val="00187607"/>
    <w:rsid w:val="001918AC"/>
    <w:rsid w:val="00196327"/>
    <w:rsid w:val="001964F8"/>
    <w:rsid w:val="00197746"/>
    <w:rsid w:val="001A173C"/>
    <w:rsid w:val="001A5C5A"/>
    <w:rsid w:val="001A6412"/>
    <w:rsid w:val="001A6E49"/>
    <w:rsid w:val="001B0637"/>
    <w:rsid w:val="001B19C5"/>
    <w:rsid w:val="001B1C9C"/>
    <w:rsid w:val="001C0BFC"/>
    <w:rsid w:val="001C38D5"/>
    <w:rsid w:val="001C4CF1"/>
    <w:rsid w:val="001C649B"/>
    <w:rsid w:val="001D6E62"/>
    <w:rsid w:val="001D7252"/>
    <w:rsid w:val="001E1B04"/>
    <w:rsid w:val="001E5112"/>
    <w:rsid w:val="001E5A5A"/>
    <w:rsid w:val="001F6380"/>
    <w:rsid w:val="00203FE4"/>
    <w:rsid w:val="00205564"/>
    <w:rsid w:val="00213EEB"/>
    <w:rsid w:val="00217246"/>
    <w:rsid w:val="00221D61"/>
    <w:rsid w:val="00226DD1"/>
    <w:rsid w:val="00230657"/>
    <w:rsid w:val="002307FC"/>
    <w:rsid w:val="002352DD"/>
    <w:rsid w:val="002542B3"/>
    <w:rsid w:val="00254CE0"/>
    <w:rsid w:val="00255A85"/>
    <w:rsid w:val="0026671A"/>
    <w:rsid w:val="00266D01"/>
    <w:rsid w:val="002736C5"/>
    <w:rsid w:val="002750C7"/>
    <w:rsid w:val="00276E6F"/>
    <w:rsid w:val="002828D5"/>
    <w:rsid w:val="002831CF"/>
    <w:rsid w:val="0028485B"/>
    <w:rsid w:val="00295F91"/>
    <w:rsid w:val="002A2699"/>
    <w:rsid w:val="002A495F"/>
    <w:rsid w:val="002A5EFE"/>
    <w:rsid w:val="002B1119"/>
    <w:rsid w:val="002B5F4F"/>
    <w:rsid w:val="002D0015"/>
    <w:rsid w:val="002D2C6A"/>
    <w:rsid w:val="002D5E79"/>
    <w:rsid w:val="002D7995"/>
    <w:rsid w:val="002E0543"/>
    <w:rsid w:val="002E2C50"/>
    <w:rsid w:val="002E5045"/>
    <w:rsid w:val="002F40EB"/>
    <w:rsid w:val="00301F78"/>
    <w:rsid w:val="003054B7"/>
    <w:rsid w:val="00311834"/>
    <w:rsid w:val="00314548"/>
    <w:rsid w:val="00315CC0"/>
    <w:rsid w:val="00317656"/>
    <w:rsid w:val="00317A0A"/>
    <w:rsid w:val="00342E3E"/>
    <w:rsid w:val="0034638F"/>
    <w:rsid w:val="00353E42"/>
    <w:rsid w:val="00354271"/>
    <w:rsid w:val="0035535E"/>
    <w:rsid w:val="00357EFF"/>
    <w:rsid w:val="0036600B"/>
    <w:rsid w:val="00367B71"/>
    <w:rsid w:val="00370C06"/>
    <w:rsid w:val="00374CD4"/>
    <w:rsid w:val="003771F3"/>
    <w:rsid w:val="00381C4A"/>
    <w:rsid w:val="00381F04"/>
    <w:rsid w:val="00392F94"/>
    <w:rsid w:val="00396B96"/>
    <w:rsid w:val="00397C38"/>
    <w:rsid w:val="00397EA6"/>
    <w:rsid w:val="003A0104"/>
    <w:rsid w:val="003A3AA1"/>
    <w:rsid w:val="003B0B6A"/>
    <w:rsid w:val="003B25B6"/>
    <w:rsid w:val="003C676B"/>
    <w:rsid w:val="003D2FA8"/>
    <w:rsid w:val="003D364C"/>
    <w:rsid w:val="003D38B3"/>
    <w:rsid w:val="003D5370"/>
    <w:rsid w:val="003D6AF1"/>
    <w:rsid w:val="003D6E7B"/>
    <w:rsid w:val="003D791D"/>
    <w:rsid w:val="003F09EC"/>
    <w:rsid w:val="003F2EE5"/>
    <w:rsid w:val="003F7B0F"/>
    <w:rsid w:val="004003B2"/>
    <w:rsid w:val="00400D25"/>
    <w:rsid w:val="00403187"/>
    <w:rsid w:val="00403823"/>
    <w:rsid w:val="00413957"/>
    <w:rsid w:val="00413A07"/>
    <w:rsid w:val="004147FD"/>
    <w:rsid w:val="004222A9"/>
    <w:rsid w:val="00424742"/>
    <w:rsid w:val="00433380"/>
    <w:rsid w:val="00433EE2"/>
    <w:rsid w:val="00436D7F"/>
    <w:rsid w:val="00436E45"/>
    <w:rsid w:val="00436FBE"/>
    <w:rsid w:val="004443EF"/>
    <w:rsid w:val="00447C88"/>
    <w:rsid w:val="004504FC"/>
    <w:rsid w:val="0046266B"/>
    <w:rsid w:val="00462FFE"/>
    <w:rsid w:val="00463386"/>
    <w:rsid w:val="0046574B"/>
    <w:rsid w:val="004659FF"/>
    <w:rsid w:val="0046739E"/>
    <w:rsid w:val="0046A5C6"/>
    <w:rsid w:val="00470AE7"/>
    <w:rsid w:val="0047368B"/>
    <w:rsid w:val="00483E75"/>
    <w:rsid w:val="004901CF"/>
    <w:rsid w:val="004924D6"/>
    <w:rsid w:val="004A1D1B"/>
    <w:rsid w:val="004B0700"/>
    <w:rsid w:val="004C24DF"/>
    <w:rsid w:val="004C2ACD"/>
    <w:rsid w:val="004C77EB"/>
    <w:rsid w:val="004D451C"/>
    <w:rsid w:val="004E3BD2"/>
    <w:rsid w:val="004E3BDC"/>
    <w:rsid w:val="004E61B3"/>
    <w:rsid w:val="004F0BAF"/>
    <w:rsid w:val="00501B27"/>
    <w:rsid w:val="00503972"/>
    <w:rsid w:val="00513488"/>
    <w:rsid w:val="00515B16"/>
    <w:rsid w:val="005175BA"/>
    <w:rsid w:val="005179BC"/>
    <w:rsid w:val="005202F3"/>
    <w:rsid w:val="00525BAE"/>
    <w:rsid w:val="005262C5"/>
    <w:rsid w:val="00526A7F"/>
    <w:rsid w:val="00541A20"/>
    <w:rsid w:val="00543A08"/>
    <w:rsid w:val="0055141B"/>
    <w:rsid w:val="005603CC"/>
    <w:rsid w:val="00574DD6"/>
    <w:rsid w:val="00583861"/>
    <w:rsid w:val="005861F4"/>
    <w:rsid w:val="005863C1"/>
    <w:rsid w:val="00591B22"/>
    <w:rsid w:val="005A6225"/>
    <w:rsid w:val="005A69FF"/>
    <w:rsid w:val="005A7602"/>
    <w:rsid w:val="005B3C11"/>
    <w:rsid w:val="005B6917"/>
    <w:rsid w:val="005C0245"/>
    <w:rsid w:val="005C1F7D"/>
    <w:rsid w:val="005C7439"/>
    <w:rsid w:val="005D0CDB"/>
    <w:rsid w:val="005D400A"/>
    <w:rsid w:val="005D5900"/>
    <w:rsid w:val="005D7D19"/>
    <w:rsid w:val="005E1633"/>
    <w:rsid w:val="005E21A7"/>
    <w:rsid w:val="005E2B63"/>
    <w:rsid w:val="005E4C12"/>
    <w:rsid w:val="005E4D50"/>
    <w:rsid w:val="005E57EC"/>
    <w:rsid w:val="005F3429"/>
    <w:rsid w:val="005F3448"/>
    <w:rsid w:val="005F3CC9"/>
    <w:rsid w:val="00605A1D"/>
    <w:rsid w:val="00612A5C"/>
    <w:rsid w:val="0061657E"/>
    <w:rsid w:val="00624C50"/>
    <w:rsid w:val="00626EB5"/>
    <w:rsid w:val="00634B46"/>
    <w:rsid w:val="00635164"/>
    <w:rsid w:val="006354A7"/>
    <w:rsid w:val="00646D23"/>
    <w:rsid w:val="00647AC0"/>
    <w:rsid w:val="006524F8"/>
    <w:rsid w:val="00656D2F"/>
    <w:rsid w:val="00661128"/>
    <w:rsid w:val="006641C5"/>
    <w:rsid w:val="00670118"/>
    <w:rsid w:val="00681C8B"/>
    <w:rsid w:val="006879D9"/>
    <w:rsid w:val="00695A53"/>
    <w:rsid w:val="0069601F"/>
    <w:rsid w:val="006A3FAD"/>
    <w:rsid w:val="006B249C"/>
    <w:rsid w:val="006B4FE5"/>
    <w:rsid w:val="006B65AB"/>
    <w:rsid w:val="006B7E20"/>
    <w:rsid w:val="006C1D36"/>
    <w:rsid w:val="006C1DB6"/>
    <w:rsid w:val="006C6110"/>
    <w:rsid w:val="006C6750"/>
    <w:rsid w:val="006D0EB0"/>
    <w:rsid w:val="006D4E31"/>
    <w:rsid w:val="006D633F"/>
    <w:rsid w:val="006E0C63"/>
    <w:rsid w:val="006E0C9D"/>
    <w:rsid w:val="006E1E84"/>
    <w:rsid w:val="006E2FEC"/>
    <w:rsid w:val="006E55A6"/>
    <w:rsid w:val="006E77EE"/>
    <w:rsid w:val="006F3259"/>
    <w:rsid w:val="006F340A"/>
    <w:rsid w:val="006F3DE4"/>
    <w:rsid w:val="006F425A"/>
    <w:rsid w:val="007148D8"/>
    <w:rsid w:val="00716997"/>
    <w:rsid w:val="00720300"/>
    <w:rsid w:val="00722663"/>
    <w:rsid w:val="00725DE0"/>
    <w:rsid w:val="00726EEF"/>
    <w:rsid w:val="00742EE0"/>
    <w:rsid w:val="00743354"/>
    <w:rsid w:val="00752D9B"/>
    <w:rsid w:val="00755EBA"/>
    <w:rsid w:val="007564FC"/>
    <w:rsid w:val="00757F6F"/>
    <w:rsid w:val="0076024E"/>
    <w:rsid w:val="00763567"/>
    <w:rsid w:val="007639A1"/>
    <w:rsid w:val="007657C1"/>
    <w:rsid w:val="00766C26"/>
    <w:rsid w:val="00767114"/>
    <w:rsid w:val="00773119"/>
    <w:rsid w:val="00774512"/>
    <w:rsid w:val="0077486B"/>
    <w:rsid w:val="007757EA"/>
    <w:rsid w:val="0077698C"/>
    <w:rsid w:val="007838CA"/>
    <w:rsid w:val="00787812"/>
    <w:rsid w:val="0079271E"/>
    <w:rsid w:val="00793AD2"/>
    <w:rsid w:val="00796668"/>
    <w:rsid w:val="00797F2C"/>
    <w:rsid w:val="007A6957"/>
    <w:rsid w:val="007B03E7"/>
    <w:rsid w:val="007B1EB8"/>
    <w:rsid w:val="007B3046"/>
    <w:rsid w:val="007C0B52"/>
    <w:rsid w:val="007C0C72"/>
    <w:rsid w:val="007C1FF3"/>
    <w:rsid w:val="007C25E5"/>
    <w:rsid w:val="007C2F03"/>
    <w:rsid w:val="007C33B1"/>
    <w:rsid w:val="007C5538"/>
    <w:rsid w:val="007C7DEF"/>
    <w:rsid w:val="007D0274"/>
    <w:rsid w:val="007D0B0D"/>
    <w:rsid w:val="007D7F32"/>
    <w:rsid w:val="007E1A5A"/>
    <w:rsid w:val="007E5D56"/>
    <w:rsid w:val="007F1C8C"/>
    <w:rsid w:val="00800204"/>
    <w:rsid w:val="008036D7"/>
    <w:rsid w:val="00805929"/>
    <w:rsid w:val="00816D80"/>
    <w:rsid w:val="0083076F"/>
    <w:rsid w:val="0084107F"/>
    <w:rsid w:val="00842183"/>
    <w:rsid w:val="00842DE4"/>
    <w:rsid w:val="00845073"/>
    <w:rsid w:val="00845202"/>
    <w:rsid w:val="008563FC"/>
    <w:rsid w:val="00867FDF"/>
    <w:rsid w:val="008706EF"/>
    <w:rsid w:val="00872F80"/>
    <w:rsid w:val="00874B9A"/>
    <w:rsid w:val="008752BA"/>
    <w:rsid w:val="00876BDE"/>
    <w:rsid w:val="00877B31"/>
    <w:rsid w:val="008817B6"/>
    <w:rsid w:val="00883FBF"/>
    <w:rsid w:val="00890204"/>
    <w:rsid w:val="00892BBF"/>
    <w:rsid w:val="008A2C20"/>
    <w:rsid w:val="008A3780"/>
    <w:rsid w:val="008A436C"/>
    <w:rsid w:val="008C4E83"/>
    <w:rsid w:val="008C54FE"/>
    <w:rsid w:val="008C6FBF"/>
    <w:rsid w:val="008C7D9C"/>
    <w:rsid w:val="008D019E"/>
    <w:rsid w:val="008D3736"/>
    <w:rsid w:val="008D60E5"/>
    <w:rsid w:val="008D7455"/>
    <w:rsid w:val="008E16DB"/>
    <w:rsid w:val="008F3EBB"/>
    <w:rsid w:val="008F51A3"/>
    <w:rsid w:val="00901147"/>
    <w:rsid w:val="00903A28"/>
    <w:rsid w:val="00904705"/>
    <w:rsid w:val="00912069"/>
    <w:rsid w:val="00915C05"/>
    <w:rsid w:val="00921833"/>
    <w:rsid w:val="00924154"/>
    <w:rsid w:val="00934971"/>
    <w:rsid w:val="0093520B"/>
    <w:rsid w:val="00940094"/>
    <w:rsid w:val="009406AF"/>
    <w:rsid w:val="00945E6D"/>
    <w:rsid w:val="009503E3"/>
    <w:rsid w:val="00950B3D"/>
    <w:rsid w:val="00953845"/>
    <w:rsid w:val="009556C4"/>
    <w:rsid w:val="00965C2D"/>
    <w:rsid w:val="00980322"/>
    <w:rsid w:val="00980AF7"/>
    <w:rsid w:val="00985895"/>
    <w:rsid w:val="00985CD3"/>
    <w:rsid w:val="009919B1"/>
    <w:rsid w:val="00992E43"/>
    <w:rsid w:val="00994DF0"/>
    <w:rsid w:val="009A3238"/>
    <w:rsid w:val="009A43AB"/>
    <w:rsid w:val="009A7D45"/>
    <w:rsid w:val="009B0383"/>
    <w:rsid w:val="009B1453"/>
    <w:rsid w:val="009B6A43"/>
    <w:rsid w:val="009C50C4"/>
    <w:rsid w:val="009C52AC"/>
    <w:rsid w:val="009C796B"/>
    <w:rsid w:val="009E79E5"/>
    <w:rsid w:val="009F4975"/>
    <w:rsid w:val="00A057ED"/>
    <w:rsid w:val="00A06F76"/>
    <w:rsid w:val="00A071AB"/>
    <w:rsid w:val="00A07D37"/>
    <w:rsid w:val="00A10FAC"/>
    <w:rsid w:val="00A11B32"/>
    <w:rsid w:val="00A20059"/>
    <w:rsid w:val="00A20451"/>
    <w:rsid w:val="00A25C81"/>
    <w:rsid w:val="00A309FD"/>
    <w:rsid w:val="00A31FBC"/>
    <w:rsid w:val="00A44FCA"/>
    <w:rsid w:val="00A464EF"/>
    <w:rsid w:val="00A50915"/>
    <w:rsid w:val="00A51413"/>
    <w:rsid w:val="00A554FB"/>
    <w:rsid w:val="00A57A34"/>
    <w:rsid w:val="00A64864"/>
    <w:rsid w:val="00A67308"/>
    <w:rsid w:val="00A741C1"/>
    <w:rsid w:val="00A74BDD"/>
    <w:rsid w:val="00A7596A"/>
    <w:rsid w:val="00A84CA9"/>
    <w:rsid w:val="00A94575"/>
    <w:rsid w:val="00A95C61"/>
    <w:rsid w:val="00AA6935"/>
    <w:rsid w:val="00AA7E0C"/>
    <w:rsid w:val="00AB4517"/>
    <w:rsid w:val="00AC312D"/>
    <w:rsid w:val="00AC4988"/>
    <w:rsid w:val="00AC5449"/>
    <w:rsid w:val="00AD3795"/>
    <w:rsid w:val="00AD5286"/>
    <w:rsid w:val="00AD6D6A"/>
    <w:rsid w:val="00AE7493"/>
    <w:rsid w:val="00AF12E6"/>
    <w:rsid w:val="00AF187A"/>
    <w:rsid w:val="00AF2D1E"/>
    <w:rsid w:val="00B029B9"/>
    <w:rsid w:val="00B0425D"/>
    <w:rsid w:val="00B087FC"/>
    <w:rsid w:val="00B105C3"/>
    <w:rsid w:val="00B11B31"/>
    <w:rsid w:val="00B238F2"/>
    <w:rsid w:val="00B247BF"/>
    <w:rsid w:val="00B247D7"/>
    <w:rsid w:val="00B27A49"/>
    <w:rsid w:val="00B401E9"/>
    <w:rsid w:val="00B4055D"/>
    <w:rsid w:val="00B451F6"/>
    <w:rsid w:val="00B46538"/>
    <w:rsid w:val="00B566AC"/>
    <w:rsid w:val="00B56A9B"/>
    <w:rsid w:val="00B622DA"/>
    <w:rsid w:val="00B66FC4"/>
    <w:rsid w:val="00B71B8A"/>
    <w:rsid w:val="00B842B3"/>
    <w:rsid w:val="00B84954"/>
    <w:rsid w:val="00B85ACE"/>
    <w:rsid w:val="00B85D03"/>
    <w:rsid w:val="00B91EE0"/>
    <w:rsid w:val="00BA2CD1"/>
    <w:rsid w:val="00BB5371"/>
    <w:rsid w:val="00BC2ABF"/>
    <w:rsid w:val="00BC5557"/>
    <w:rsid w:val="00BCF298"/>
    <w:rsid w:val="00BD287E"/>
    <w:rsid w:val="00BD4F1E"/>
    <w:rsid w:val="00BE0074"/>
    <w:rsid w:val="00BE14AC"/>
    <w:rsid w:val="00C039DB"/>
    <w:rsid w:val="00C03A58"/>
    <w:rsid w:val="00C04E9F"/>
    <w:rsid w:val="00C0664F"/>
    <w:rsid w:val="00C3050D"/>
    <w:rsid w:val="00C37D5D"/>
    <w:rsid w:val="00C55701"/>
    <w:rsid w:val="00C620FE"/>
    <w:rsid w:val="00C66354"/>
    <w:rsid w:val="00C666F3"/>
    <w:rsid w:val="00C66CE5"/>
    <w:rsid w:val="00C748CE"/>
    <w:rsid w:val="00C74D84"/>
    <w:rsid w:val="00C7532E"/>
    <w:rsid w:val="00C776D4"/>
    <w:rsid w:val="00C84BB8"/>
    <w:rsid w:val="00C971EF"/>
    <w:rsid w:val="00CA0795"/>
    <w:rsid w:val="00CA4898"/>
    <w:rsid w:val="00CA63EA"/>
    <w:rsid w:val="00CB24B9"/>
    <w:rsid w:val="00CC00DB"/>
    <w:rsid w:val="00CD05EC"/>
    <w:rsid w:val="00CD57BE"/>
    <w:rsid w:val="00CE193D"/>
    <w:rsid w:val="00CE27F7"/>
    <w:rsid w:val="00CE4279"/>
    <w:rsid w:val="00CF05D7"/>
    <w:rsid w:val="00CF672F"/>
    <w:rsid w:val="00CF7D14"/>
    <w:rsid w:val="00D22BC2"/>
    <w:rsid w:val="00D25BA7"/>
    <w:rsid w:val="00D26421"/>
    <w:rsid w:val="00D30139"/>
    <w:rsid w:val="00D34868"/>
    <w:rsid w:val="00D34C71"/>
    <w:rsid w:val="00D36D02"/>
    <w:rsid w:val="00D43F21"/>
    <w:rsid w:val="00D45556"/>
    <w:rsid w:val="00D45A44"/>
    <w:rsid w:val="00D46E4C"/>
    <w:rsid w:val="00D60812"/>
    <w:rsid w:val="00D66873"/>
    <w:rsid w:val="00D705FB"/>
    <w:rsid w:val="00D745C2"/>
    <w:rsid w:val="00D75878"/>
    <w:rsid w:val="00D81A68"/>
    <w:rsid w:val="00D835CC"/>
    <w:rsid w:val="00D84599"/>
    <w:rsid w:val="00D94B3A"/>
    <w:rsid w:val="00D96697"/>
    <w:rsid w:val="00DA33DD"/>
    <w:rsid w:val="00DB0A9E"/>
    <w:rsid w:val="00DB5165"/>
    <w:rsid w:val="00DB775D"/>
    <w:rsid w:val="00DC0861"/>
    <w:rsid w:val="00DC50BF"/>
    <w:rsid w:val="00DD3BED"/>
    <w:rsid w:val="00DD5076"/>
    <w:rsid w:val="00DD7F47"/>
    <w:rsid w:val="00DE7741"/>
    <w:rsid w:val="00DF73BC"/>
    <w:rsid w:val="00E067E4"/>
    <w:rsid w:val="00E06C0A"/>
    <w:rsid w:val="00E11C3D"/>
    <w:rsid w:val="00E24312"/>
    <w:rsid w:val="00E2610F"/>
    <w:rsid w:val="00E272DA"/>
    <w:rsid w:val="00E27E11"/>
    <w:rsid w:val="00E3206E"/>
    <w:rsid w:val="00E3501A"/>
    <w:rsid w:val="00E42A11"/>
    <w:rsid w:val="00E44365"/>
    <w:rsid w:val="00E46378"/>
    <w:rsid w:val="00E472A8"/>
    <w:rsid w:val="00E50173"/>
    <w:rsid w:val="00E5442E"/>
    <w:rsid w:val="00E6163C"/>
    <w:rsid w:val="00E6163F"/>
    <w:rsid w:val="00E62372"/>
    <w:rsid w:val="00E625DB"/>
    <w:rsid w:val="00E62698"/>
    <w:rsid w:val="00E6411A"/>
    <w:rsid w:val="00E7165D"/>
    <w:rsid w:val="00E84061"/>
    <w:rsid w:val="00E90338"/>
    <w:rsid w:val="00EA2E83"/>
    <w:rsid w:val="00EA4B4C"/>
    <w:rsid w:val="00EA591A"/>
    <w:rsid w:val="00EA7112"/>
    <w:rsid w:val="00EA7BCF"/>
    <w:rsid w:val="00EB29CC"/>
    <w:rsid w:val="00EB4529"/>
    <w:rsid w:val="00EC09BB"/>
    <w:rsid w:val="00EC0B7E"/>
    <w:rsid w:val="00EC1812"/>
    <w:rsid w:val="00EC25B2"/>
    <w:rsid w:val="00EC2697"/>
    <w:rsid w:val="00EC302B"/>
    <w:rsid w:val="00EC63E3"/>
    <w:rsid w:val="00EC79E1"/>
    <w:rsid w:val="00ED4C5D"/>
    <w:rsid w:val="00ED672D"/>
    <w:rsid w:val="00ED6AD4"/>
    <w:rsid w:val="00EE4EAB"/>
    <w:rsid w:val="00EE6F0C"/>
    <w:rsid w:val="00EE7748"/>
    <w:rsid w:val="00EF5577"/>
    <w:rsid w:val="00EF68AA"/>
    <w:rsid w:val="00F04AAC"/>
    <w:rsid w:val="00F05A7D"/>
    <w:rsid w:val="00F24DCE"/>
    <w:rsid w:val="00F30ECE"/>
    <w:rsid w:val="00F31463"/>
    <w:rsid w:val="00F317F9"/>
    <w:rsid w:val="00F33137"/>
    <w:rsid w:val="00F36AFE"/>
    <w:rsid w:val="00F42124"/>
    <w:rsid w:val="00F424F9"/>
    <w:rsid w:val="00F44514"/>
    <w:rsid w:val="00F47B15"/>
    <w:rsid w:val="00F522E8"/>
    <w:rsid w:val="00F5431A"/>
    <w:rsid w:val="00F56C75"/>
    <w:rsid w:val="00F61D26"/>
    <w:rsid w:val="00F62850"/>
    <w:rsid w:val="00F6624B"/>
    <w:rsid w:val="00F76769"/>
    <w:rsid w:val="00F92DB5"/>
    <w:rsid w:val="00F94FC2"/>
    <w:rsid w:val="00FA6461"/>
    <w:rsid w:val="00FC12CC"/>
    <w:rsid w:val="00FC3F67"/>
    <w:rsid w:val="00FD1D3A"/>
    <w:rsid w:val="00FD242A"/>
    <w:rsid w:val="00FD5729"/>
    <w:rsid w:val="00FE299D"/>
    <w:rsid w:val="00FE44EB"/>
    <w:rsid w:val="00FE5CEE"/>
    <w:rsid w:val="00FE65C1"/>
    <w:rsid w:val="00FE75BF"/>
    <w:rsid w:val="00FF054B"/>
    <w:rsid w:val="00FF066C"/>
    <w:rsid w:val="010DED2C"/>
    <w:rsid w:val="021A0907"/>
    <w:rsid w:val="02B337CB"/>
    <w:rsid w:val="0361AFB2"/>
    <w:rsid w:val="03C9981B"/>
    <w:rsid w:val="03E7A736"/>
    <w:rsid w:val="0588BD25"/>
    <w:rsid w:val="0655A7DD"/>
    <w:rsid w:val="06EFCA5C"/>
    <w:rsid w:val="0719293C"/>
    <w:rsid w:val="076C5788"/>
    <w:rsid w:val="07A63DBD"/>
    <w:rsid w:val="0932C946"/>
    <w:rsid w:val="097E0A20"/>
    <w:rsid w:val="0D6F0268"/>
    <w:rsid w:val="0EC8DD13"/>
    <w:rsid w:val="0ED3EA52"/>
    <w:rsid w:val="0F39A9F6"/>
    <w:rsid w:val="0F5AE8F7"/>
    <w:rsid w:val="0FF85910"/>
    <w:rsid w:val="10DBF72D"/>
    <w:rsid w:val="11362682"/>
    <w:rsid w:val="11E22A88"/>
    <w:rsid w:val="1269A68D"/>
    <w:rsid w:val="131FCD5D"/>
    <w:rsid w:val="1338408D"/>
    <w:rsid w:val="139745FB"/>
    <w:rsid w:val="13BDABA4"/>
    <w:rsid w:val="14C9FA25"/>
    <w:rsid w:val="151D2AF1"/>
    <w:rsid w:val="16389767"/>
    <w:rsid w:val="163E1695"/>
    <w:rsid w:val="196022D4"/>
    <w:rsid w:val="19B440AB"/>
    <w:rsid w:val="1A4F7708"/>
    <w:rsid w:val="1ACBD3B1"/>
    <w:rsid w:val="1B391596"/>
    <w:rsid w:val="1BEA8B05"/>
    <w:rsid w:val="1C32FDFD"/>
    <w:rsid w:val="1C648120"/>
    <w:rsid w:val="1C6EB961"/>
    <w:rsid w:val="1DB5C354"/>
    <w:rsid w:val="1E83A164"/>
    <w:rsid w:val="1E92FCA2"/>
    <w:rsid w:val="1F21363A"/>
    <w:rsid w:val="1F30D8E6"/>
    <w:rsid w:val="21064CDE"/>
    <w:rsid w:val="21069C3B"/>
    <w:rsid w:val="2213B643"/>
    <w:rsid w:val="225DBE96"/>
    <w:rsid w:val="22771293"/>
    <w:rsid w:val="254AF248"/>
    <w:rsid w:val="2574DE53"/>
    <w:rsid w:val="25F3190E"/>
    <w:rsid w:val="264CA5A7"/>
    <w:rsid w:val="281A0F96"/>
    <w:rsid w:val="2822CD99"/>
    <w:rsid w:val="2843D58A"/>
    <w:rsid w:val="289270A9"/>
    <w:rsid w:val="28CB1170"/>
    <w:rsid w:val="299761DA"/>
    <w:rsid w:val="2DB40D35"/>
    <w:rsid w:val="2DF3A0CD"/>
    <w:rsid w:val="2F5DED2E"/>
    <w:rsid w:val="2FA53AF4"/>
    <w:rsid w:val="30B08840"/>
    <w:rsid w:val="315ABAD8"/>
    <w:rsid w:val="31C3C8E5"/>
    <w:rsid w:val="31C8E248"/>
    <w:rsid w:val="31D9A564"/>
    <w:rsid w:val="32B092CF"/>
    <w:rsid w:val="32E3CE6E"/>
    <w:rsid w:val="330047FB"/>
    <w:rsid w:val="3516B7B9"/>
    <w:rsid w:val="35578AFA"/>
    <w:rsid w:val="357FCB45"/>
    <w:rsid w:val="35A1ED71"/>
    <w:rsid w:val="369BAE2A"/>
    <w:rsid w:val="36BFF2BD"/>
    <w:rsid w:val="36D396BA"/>
    <w:rsid w:val="3758A24C"/>
    <w:rsid w:val="3A76200B"/>
    <w:rsid w:val="3A9C99D2"/>
    <w:rsid w:val="3ACD7CEC"/>
    <w:rsid w:val="3BE5431B"/>
    <w:rsid w:val="3BFF6256"/>
    <w:rsid w:val="3C3E912D"/>
    <w:rsid w:val="3C555D30"/>
    <w:rsid w:val="3CF025F1"/>
    <w:rsid w:val="3EBE2A02"/>
    <w:rsid w:val="3FC99FB5"/>
    <w:rsid w:val="3FEB5018"/>
    <w:rsid w:val="408B0996"/>
    <w:rsid w:val="40EBB27A"/>
    <w:rsid w:val="4141AEF2"/>
    <w:rsid w:val="41BEB132"/>
    <w:rsid w:val="41E341C9"/>
    <w:rsid w:val="428ACB41"/>
    <w:rsid w:val="43CE573C"/>
    <w:rsid w:val="46352DA9"/>
    <w:rsid w:val="464EFCC1"/>
    <w:rsid w:val="46FDFC7A"/>
    <w:rsid w:val="47340547"/>
    <w:rsid w:val="473CD342"/>
    <w:rsid w:val="48AF0533"/>
    <w:rsid w:val="48D16567"/>
    <w:rsid w:val="48EC5D09"/>
    <w:rsid w:val="48F1A387"/>
    <w:rsid w:val="4A526813"/>
    <w:rsid w:val="4B781047"/>
    <w:rsid w:val="4BD52428"/>
    <w:rsid w:val="4CAC3D5F"/>
    <w:rsid w:val="4D79EB11"/>
    <w:rsid w:val="4E7F1393"/>
    <w:rsid w:val="51266A1E"/>
    <w:rsid w:val="53B9F74F"/>
    <w:rsid w:val="54DFE2D2"/>
    <w:rsid w:val="54E3CDA8"/>
    <w:rsid w:val="56844224"/>
    <w:rsid w:val="576894B7"/>
    <w:rsid w:val="57D99ECF"/>
    <w:rsid w:val="581CB9F9"/>
    <w:rsid w:val="583ABCDB"/>
    <w:rsid w:val="584727B7"/>
    <w:rsid w:val="58491EE0"/>
    <w:rsid w:val="585724A0"/>
    <w:rsid w:val="598E3E69"/>
    <w:rsid w:val="59AE08CE"/>
    <w:rsid w:val="5B91E73C"/>
    <w:rsid w:val="5C1D7C5B"/>
    <w:rsid w:val="5D1D556B"/>
    <w:rsid w:val="5D4D8B7B"/>
    <w:rsid w:val="5D7B3D19"/>
    <w:rsid w:val="5D7BBA7E"/>
    <w:rsid w:val="5D9C8096"/>
    <w:rsid w:val="5F0BEEAC"/>
    <w:rsid w:val="604826A1"/>
    <w:rsid w:val="60FFAA74"/>
    <w:rsid w:val="624C6D65"/>
    <w:rsid w:val="62971244"/>
    <w:rsid w:val="632D18F7"/>
    <w:rsid w:val="64005A5E"/>
    <w:rsid w:val="6406C413"/>
    <w:rsid w:val="6514AEAB"/>
    <w:rsid w:val="65A51323"/>
    <w:rsid w:val="66622640"/>
    <w:rsid w:val="6677D0C0"/>
    <w:rsid w:val="66942B73"/>
    <w:rsid w:val="66B9D3F1"/>
    <w:rsid w:val="671B326F"/>
    <w:rsid w:val="680049C9"/>
    <w:rsid w:val="6882A9EC"/>
    <w:rsid w:val="6BD31C89"/>
    <w:rsid w:val="6BDF6955"/>
    <w:rsid w:val="6C3B8FE3"/>
    <w:rsid w:val="6D1A4D66"/>
    <w:rsid w:val="6D7A6440"/>
    <w:rsid w:val="6E0A8A48"/>
    <w:rsid w:val="6E2556D6"/>
    <w:rsid w:val="6EA677F5"/>
    <w:rsid w:val="6F9C5FD3"/>
    <w:rsid w:val="6FD04877"/>
    <w:rsid w:val="702EFBBB"/>
    <w:rsid w:val="7095BF63"/>
    <w:rsid w:val="70FB2F8A"/>
    <w:rsid w:val="714DFD25"/>
    <w:rsid w:val="721DB6A2"/>
    <w:rsid w:val="722032A7"/>
    <w:rsid w:val="728DB914"/>
    <w:rsid w:val="731F5E9C"/>
    <w:rsid w:val="74383169"/>
    <w:rsid w:val="74EC11D5"/>
    <w:rsid w:val="7524EA6E"/>
    <w:rsid w:val="7529C9E3"/>
    <w:rsid w:val="75C31FB4"/>
    <w:rsid w:val="76A21C42"/>
    <w:rsid w:val="76ACF11D"/>
    <w:rsid w:val="76C33A22"/>
    <w:rsid w:val="76EC8732"/>
    <w:rsid w:val="777BB2D5"/>
    <w:rsid w:val="77B8160B"/>
    <w:rsid w:val="77EB2B8D"/>
    <w:rsid w:val="78421AC3"/>
    <w:rsid w:val="7844E361"/>
    <w:rsid w:val="7847FF14"/>
    <w:rsid w:val="78B1C081"/>
    <w:rsid w:val="78C94035"/>
    <w:rsid w:val="7AF954D2"/>
    <w:rsid w:val="7B136243"/>
    <w:rsid w:val="7B5F8731"/>
    <w:rsid w:val="7BB0BBEF"/>
    <w:rsid w:val="7BD26BE6"/>
    <w:rsid w:val="7C19149C"/>
    <w:rsid w:val="7E0C0219"/>
    <w:rsid w:val="7E820189"/>
    <w:rsid w:val="7ED1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64D78F"/>
  <w14:defaultImageDpi w14:val="32767"/>
  <w15:chartTrackingRefBased/>
  <w15:docId w15:val="{11CC75C8-A1C1-CF4E-9929-FD0C2982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85CD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rsid w:val="00985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8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Lucena</dc:creator>
  <cp:keywords/>
  <dc:description/>
  <cp:lastModifiedBy>Marcel Lucena</cp:lastModifiedBy>
  <cp:revision>2</cp:revision>
  <dcterms:created xsi:type="dcterms:W3CDTF">2025-09-25T23:29:00Z</dcterms:created>
  <dcterms:modified xsi:type="dcterms:W3CDTF">2025-09-25T23:29:00Z</dcterms:modified>
</cp:coreProperties>
</file>