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MORFOLOGIA DO FÍGADO DE IGUANA VERDE (</w:t>
      </w:r>
      <w:r w:rsidDel="00000000" w:rsidR="00000000" w:rsidRPr="00000000">
        <w:rPr>
          <w:i w:val="1"/>
          <w:iCs w:val="1"/>
          <w:rtl w:val="0"/>
        </w:rPr>
        <w:t xml:space="preserve">Iguana iguana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MORPHOLOGY OF THE LIVER OF GREEN IGUANA (</w:t>
      </w:r>
      <w:r w:rsidDel="00000000" w:rsidR="00000000" w:rsidRPr="00000000">
        <w:rPr>
          <w:i w:val="1"/>
          <w:iCs w:val="1"/>
          <w:rtl w:val="0"/>
        </w:rPr>
        <w:t xml:space="preserve">Iguana iguana</w:t>
      </w:r>
      <w:r w:rsidDel="00000000" w:rsidR="00000000" w:rsidRPr="00000000">
        <w:rPr>
          <w:b w:val="1"/>
          <w:bCs w:val="1"/>
          <w:rtl w:val="0"/>
        </w:rPr>
        <w:t xml:space="preserve">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Juliana Dias Leal</w:t>
      </w:r>
      <w:r w:rsidDel="00000000" w:rsidR="00000000" w:rsidRPr="00000000">
        <w:rPr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  <w:t xml:space="preserve">*, Juliana da Costa Costa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Melina de Jesus Gonçalves Bernar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Isabella Bittencourt Pires Chaves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Max Alex Santos Ferreira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, Érika Renata Branco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color w:val="000000"/>
          <w:rtl w:val="0"/>
        </w:rPr>
        <w:t xml:space="preserve">, Elane Guerreiro Giese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, Ellen Yasmin Eguchi Mesquita</w:t>
      </w:r>
      <w:r w:rsidDel="00000000" w:rsidR="00000000" w:rsidRPr="00000000">
        <w:rPr>
          <w:vertAlign w:val="superscript"/>
          <w:rtl w:val="0"/>
        </w:rPr>
        <w:t xml:space="preserve">1,4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/>
      </w:pPr>
      <w:r w:rsidDel="00000000" w:rsidR="00000000" w:rsidRPr="00000000">
        <w:rPr>
          <w:vertAlign w:val="superscript"/>
          <w:rtl w:val="0"/>
        </w:rPr>
        <w:t xml:space="preserve">1 </w:t>
      </w:r>
      <w:r w:rsidDel="00000000" w:rsidR="00000000" w:rsidRPr="00000000">
        <w:rPr>
          <w:rtl w:val="0"/>
        </w:rPr>
        <w:t xml:space="preserve">Universidade da Amazônia – UNAMA, Belém, Pará.</w:t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Médico(a) Veterinário(a) autônomo(a), Belém, Pará.</w:t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vertAlign w:val="superscript"/>
          <w:rtl w:val="0"/>
        </w:rPr>
        <w:t xml:space="preserve">3 </w:t>
      </w:r>
      <w:r w:rsidDel="00000000" w:rsidR="00000000" w:rsidRPr="00000000">
        <w:rPr>
          <w:rtl w:val="0"/>
        </w:rPr>
        <w:t xml:space="preserve">Universidade Federal Rural da Amazônia - UFRA</w:t>
      </w:r>
    </w:p>
    <w:p w:rsidR="00000000" w:rsidDel="00000000" w:rsidP="00000000" w:rsidRDefault="00000000" w:rsidRPr="00000000" w14:paraId="00000009">
      <w:pPr>
        <w:spacing w:line="240" w:lineRule="auto"/>
        <w:rPr/>
      </w:pPr>
      <w:r w:rsidDel="00000000" w:rsidR="00000000" w:rsidRPr="00000000">
        <w:rPr>
          <w:vertAlign w:val="superscript"/>
          <w:rtl w:val="0"/>
        </w:rPr>
        <w:t xml:space="preserve">1,4</w:t>
      </w:r>
      <w:r w:rsidDel="00000000" w:rsidR="00000000" w:rsidRPr="00000000">
        <w:rPr>
          <w:rtl w:val="0"/>
        </w:rPr>
        <w:t xml:space="preserve">Bosque Rodrigues Alves – Secretaria Municipal de Meio Ambiente – Belém, PA.</w:t>
      </w:r>
    </w:p>
    <w:p w:rsidR="00000000" w:rsidDel="00000000" w:rsidP="00000000" w:rsidRDefault="00000000" w:rsidRPr="00000000" w14:paraId="0000000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/>
      </w:pPr>
      <w:r w:rsidDel="00000000" w:rsidR="00000000" w:rsidRPr="00000000">
        <w:rPr>
          <w:rtl w:val="0"/>
        </w:rPr>
        <w:t xml:space="preserve">* julianadleal@gmail.com</w:t>
      </w:r>
    </w:p>
    <w:p w:rsidR="00000000" w:rsidDel="00000000" w:rsidP="00000000" w:rsidRDefault="00000000" w:rsidRPr="00000000" w14:paraId="0000000C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Introdução</w:t>
      </w:r>
      <w:r w:rsidDel="00000000" w:rsidR="00000000" w:rsidRPr="00000000">
        <w:rPr>
          <w:rtl w:val="0"/>
        </w:rPr>
        <w:t xml:space="preserve">: A </w:t>
      </w:r>
      <w:r w:rsidDel="00000000" w:rsidR="00000000" w:rsidRPr="00000000">
        <w:rPr>
          <w:i w:val="1"/>
          <w:iCs w:val="1"/>
          <w:rtl w:val="0"/>
        </w:rPr>
        <w:t xml:space="preserve">Iguana iguana</w:t>
      </w:r>
      <w:r w:rsidDel="00000000" w:rsidR="00000000" w:rsidRPr="00000000">
        <w:rPr>
          <w:rtl w:val="0"/>
        </w:rPr>
        <w:t xml:space="preserve">, popularmente conhecida como iguana-verde, é um réptil da família </w:t>
      </w:r>
      <w:r w:rsidDel="00000000" w:rsidR="00000000" w:rsidRPr="00000000">
        <w:rPr>
          <w:i w:val="1"/>
          <w:iCs w:val="1"/>
          <w:rtl w:val="0"/>
        </w:rPr>
        <w:t xml:space="preserve">Iguanidae</w:t>
      </w:r>
      <w:r w:rsidDel="00000000" w:rsidR="00000000" w:rsidRPr="00000000">
        <w:rPr>
          <w:rtl w:val="0"/>
        </w:rPr>
        <w:t xml:space="preserve"> com ampla distribuição no Brasil, habitando ecossistemas tropicais e subtropicais (1). Apesar de sua relevância ecológica e clínica, ainda são escassos os estudos detalhados sobre a morfologia de suas glândulas anexas. Este estudo teve como objetivo caracterizar macro e microscópicamente o fígado de iguanas-verdes, visando fornecer subsídios para a medicina veterinária e pesquisas biológicas. </w:t>
      </w:r>
      <w:r w:rsidDel="00000000" w:rsidR="00000000" w:rsidRPr="00000000">
        <w:rPr>
          <w:b w:val="1"/>
          <w:bCs w:val="1"/>
          <w:rtl w:val="0"/>
        </w:rPr>
        <w:t xml:space="preserve">Material e Métodos:</w:t>
      </w:r>
      <w:r w:rsidDel="00000000" w:rsidR="00000000" w:rsidRPr="00000000">
        <w:rPr>
          <w:rtl w:val="0"/>
        </w:rPr>
        <w:t xml:space="preserve"> Foram analisados seis exemplares (machos e fêmeas, jovens e adultos) provenientes de óbito por atropelamento, morte natural ou traumas, coletados sob autorização SISBIO nº 23401-8. Os espécimes foram descongelados, dissecados e o fígado retirado para análise macroscópica e microscópica. </w:t>
      </w:r>
      <w:r w:rsidDel="00000000" w:rsidR="00000000" w:rsidRPr="00000000">
        <w:rPr>
          <w:b w:val="1"/>
          <w:bCs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: Macroscopicamente, o órgão apresentou coloração acinzentada, medindo cerca de 9 cm, com prolongamento cônico no antímero direito de até 13 cm. Não havia divisão evidente em lobos, apenas separação parcial em direito e esquerdo, envoltos por cápsula hepática e sustentados pelo ligamento falciforme hepático (Figura 1). Topograficamente, ocupava grande parte da cavidade celomática superior, do segundo ao décimo arco costal. Microscopicamente, observou-se sistema porta hepático com veia central circundada por artérias hepáticas e ductos biliares, cordões de hepatócitos sustentados por tecido conjuntivo frouxo e capilares sinusóides abundantes. Notou-se a presença de melanomacrófagos dispersos no parênquima, além de vacúolos intracitoplasmáticos e hepatócitos predominantemente cúbicos com núcleo central (Figura 2). A ausência de lobulação poliédrica evidente, descrita em outros répteis, confirma a variabilidade anatômica intraordem (2,3). </w:t>
      </w:r>
      <w:r w:rsidDel="00000000" w:rsidR="00000000" w:rsidRPr="00000000">
        <w:rPr>
          <w:b w:val="1"/>
          <w:bCs w:val="1"/>
          <w:rtl w:val="0"/>
        </w:rPr>
        <w:t xml:space="preserve">Discussão e Conclusão</w:t>
      </w:r>
      <w:r w:rsidDel="00000000" w:rsidR="00000000" w:rsidRPr="00000000">
        <w:rPr>
          <w:rtl w:val="0"/>
        </w:rPr>
        <w:t xml:space="preserve">: A presença de melanomacrófagos sugere papel imunológico, possivelmente relacionado à dieta herbívora e à defesa contra parasitos gastrintestinais, como já proposto em estudos anteriores (4,5). Conclui-se que a morfologia hepática da Iguana iguana apresenta particularidades relevantes para a compreensão de sua fisiologia, manejo clínico e conservação, fornecendo dados inéditos para a espécie na região amazônica.</w:t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Referências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1)</w:t>
      </w:r>
      <w:r w:rsidDel="00000000" w:rsidR="00000000" w:rsidRPr="00000000">
        <w:rPr>
          <w:rtl w:val="0"/>
        </w:rPr>
        <w:t xml:space="preserve"> Martinho A, et al. Aspectos biológicos da Iguana iguana. Rev Bras Herpetol. 2017;14(2):125-34.</w:t>
      </w:r>
    </w:p>
    <w:p w:rsidR="00000000" w:rsidDel="00000000" w:rsidP="00000000" w:rsidRDefault="00000000" w:rsidRPr="00000000" w14:paraId="00000011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2)</w:t>
      </w:r>
      <w:r w:rsidDel="00000000" w:rsidR="00000000" w:rsidRPr="00000000">
        <w:rPr>
          <w:rtl w:val="0"/>
        </w:rPr>
        <w:t xml:space="preserve"> Marycz K, Rogowska K. The liver morphology and topography of Horsfield’s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Testudo horsfieldi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and Hermann’s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i w:val="1"/>
          <w:iCs w:val="1"/>
          <w:rtl w:val="0"/>
        </w:rPr>
        <w:t xml:space="preserve">T. hermanni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tortoises. Electron J Polish Agric Univ. 2007;10(1):651-60.</w:t>
      </w:r>
    </w:p>
    <w:p w:rsidR="00000000" w:rsidDel="00000000" w:rsidP="00000000" w:rsidRDefault="00000000" w:rsidRPr="00000000" w14:paraId="00000012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3)</w:t>
      </w:r>
      <w:r w:rsidDel="00000000" w:rsidR="00000000" w:rsidRPr="00000000">
        <w:rPr>
          <w:rtl w:val="0"/>
        </w:rPr>
        <w:t xml:space="preserve"> Schaffner F. The liver. In: Gans C, editor. Visceral organs. Philadelphia: Saunders; 1998. p. 485-531.</w:t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4)</w:t>
      </w:r>
      <w:r w:rsidDel="00000000" w:rsidR="00000000" w:rsidRPr="00000000">
        <w:rPr>
          <w:rtl w:val="0"/>
        </w:rPr>
        <w:t xml:space="preserve"> Sichel G, et al. The amphibian Kupffer cells build and demolish melanosomes: an ultrastructural point of view. Pigment Cell Res. 1997;10:271-87.</w:t>
      </w:r>
    </w:p>
    <w:p w:rsidR="00000000" w:rsidDel="00000000" w:rsidP="00000000" w:rsidRDefault="00000000" w:rsidRPr="00000000" w14:paraId="00000014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5)</w:t>
      </w:r>
      <w:r w:rsidDel="00000000" w:rsidR="00000000" w:rsidRPr="00000000">
        <w:rPr>
          <w:rtl w:val="0"/>
        </w:rPr>
        <w:t xml:space="preserve"> Zuasti A, et al. Distribution of extra cutaneous melanin pigment in </w:t>
      </w:r>
      <w:r w:rsidDel="00000000" w:rsidR="00000000" w:rsidRPr="00000000">
        <w:rPr>
          <w:i w:val="1"/>
          <w:iCs w:val="1"/>
          <w:rtl w:val="0"/>
        </w:rPr>
        <w:t xml:space="preserve">Sparus auratus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Mugil cephalus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i w:val="1"/>
          <w:iCs w:val="1"/>
          <w:rtl w:val="0"/>
        </w:rPr>
        <w:t xml:space="preserve">Dicentrarchus labrax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Pigment Cell Res. 1990;3:355-61.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</w:t>
      </w:r>
      <w:r w:rsidDel="00000000" w:rsidR="00000000" w:rsidRPr="00000000">
        <w:rPr>
          <w:rtl w:val="0"/>
        </w:rPr>
        <w:t xml:space="preserve">: Anatomia comparada; Hepatologia; </w:t>
      </w:r>
      <w:r w:rsidDel="00000000" w:rsidR="00000000" w:rsidRPr="00000000">
        <w:rPr>
          <w:i w:val="1"/>
          <w:iCs w:val="1"/>
          <w:rtl w:val="0"/>
        </w:rPr>
        <w:t xml:space="preserve">Iguanidae</w:t>
      </w:r>
      <w:r w:rsidDel="00000000" w:rsidR="00000000" w:rsidRPr="00000000">
        <w:rPr>
          <w:rtl w:val="0"/>
        </w:rPr>
        <w:t xml:space="preserve">; Melanomacrófagos</w:t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Keywords: </w:t>
      </w:r>
      <w:r w:rsidDel="00000000" w:rsidR="00000000" w:rsidRPr="00000000">
        <w:rPr>
          <w:rtl w:val="0"/>
        </w:rPr>
        <w:t xml:space="preserve">Comparative anatomy, Hepatology, </w:t>
      </w:r>
      <w:r w:rsidDel="00000000" w:rsidR="00000000" w:rsidRPr="00000000">
        <w:rPr>
          <w:i w:val="1"/>
          <w:iCs w:val="1"/>
          <w:rtl w:val="0"/>
        </w:rPr>
        <w:t xml:space="preserve">Iguanidae</w:t>
      </w:r>
      <w:r w:rsidDel="00000000" w:rsidR="00000000" w:rsidRPr="00000000">
        <w:rPr>
          <w:rtl w:val="0"/>
        </w:rPr>
        <w:t xml:space="preserve">, Melanomacrophages</w:t>
      </w:r>
    </w:p>
    <w:p w:rsidR="00000000" w:rsidDel="00000000" w:rsidP="00000000" w:rsidRDefault="00000000" w:rsidRPr="00000000" w14:paraId="00000018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Autorizações: </w:t>
      </w:r>
      <w:r w:rsidDel="00000000" w:rsidR="00000000" w:rsidRPr="00000000">
        <w:rPr>
          <w:rtl w:val="0"/>
        </w:rPr>
        <w:t xml:space="preserve">SISBio nº 23401-8.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Figura 1: </w:t>
      </w:r>
      <w:r w:rsidDel="00000000" w:rsidR="00000000" w:rsidRPr="00000000">
        <w:rPr>
          <w:rtl w:val="0"/>
        </w:rPr>
        <w:t xml:space="preserve"> Fotomacrografia do fígado de Iguana-verde (</w:t>
      </w:r>
      <w:r w:rsidDel="00000000" w:rsidR="00000000" w:rsidRPr="00000000">
        <w:rPr>
          <w:i w:val="1"/>
          <w:iCs w:val="1"/>
          <w:rtl w:val="0"/>
        </w:rPr>
        <w:t xml:space="preserve">Iguana iguana</w:t>
      </w:r>
      <w:r w:rsidDel="00000000" w:rsidR="00000000" w:rsidRPr="00000000">
        <w:rPr>
          <w:rtl w:val="0"/>
        </w:rPr>
        <w:t xml:space="preserve">), face diafragmática e face visceral. Barra de escala: 2 cm.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Figura 2:</w:t>
      </w:r>
      <w:r w:rsidDel="00000000" w:rsidR="00000000" w:rsidRPr="00000000">
        <w:rPr>
          <w:rtl w:val="0"/>
        </w:rPr>
        <w:t xml:space="preserve"> Fotomicrografia do fígado de Iguana-verde (</w:t>
      </w:r>
      <w:r w:rsidDel="00000000" w:rsidR="00000000" w:rsidRPr="00000000">
        <w:rPr>
          <w:i w:val="1"/>
          <w:iCs w:val="1"/>
          <w:rtl w:val="0"/>
        </w:rPr>
        <w:t xml:space="preserve">Iguana iguana</w:t>
      </w:r>
      <w:r w:rsidDel="00000000" w:rsidR="00000000" w:rsidRPr="00000000">
        <w:rPr>
          <w:rtl w:val="0"/>
        </w:rPr>
        <w:t xml:space="preserve">), evidenciando agregados de melanomacrófagos (*) e tríade portal (1: veia porta hepática; 2: artéria hepática; 3: ductos biliares).</w:t>
      </w:r>
    </w:p>
    <w:p w:rsidR="00000000" w:rsidDel="00000000" w:rsidP="00000000" w:rsidRDefault="00000000" w:rsidRPr="00000000" w14:paraId="0000001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700" w:top="1134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17527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175272"/>
    <w:rPr>
      <w:color w:val="605e5c"/>
      <w:shd w:color="auto" w:fill="e1dfdd" w:val="clear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Pr>
      <w:b w:val="1"/>
      <w:bCs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i/zvO0jENKK24gD4pxvt8F+t5Q==">CgMxLjA4AHIhMVhSeEhHeGZjWTlobk5VVFlRTWZIazRnNFRRTGlMcDlV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2025-09-08T01:40:00Z</dcterms:created>
  <dc:creator>Tânia de Freitas Raso</dc:creator>
</cp:coreProperties>
</file>