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865D" w14:textId="0A807DE9" w:rsidR="0010497D" w:rsidRPr="00806350" w:rsidRDefault="000444A8" w:rsidP="006042CD">
      <w:pPr>
        <w:jc w:val="center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0444A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IXODOFAUNA DE TAMANDUÁS-BANDEIRAS (</w:t>
      </w:r>
      <w:proofErr w:type="spellStart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Myrmecophaga</w:t>
      </w:r>
      <w:proofErr w:type="spellEnd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tridactyla</w:t>
      </w:r>
      <w:proofErr w:type="spellEnd"/>
      <w:r w:rsidRPr="000444A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) E TAMANDUÁS-MIRINS (</w:t>
      </w:r>
      <w:proofErr w:type="spellStart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Tamandua</w:t>
      </w:r>
      <w:proofErr w:type="spellEnd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0444A8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tetradactyla</w:t>
      </w:r>
      <w:proofErr w:type="spellEnd"/>
      <w:r w:rsidRPr="000444A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) EM SOROCABA, SÃO PAULO, BRASIL.</w:t>
      </w:r>
    </w:p>
    <w:p w14:paraId="4C395026" w14:textId="3E89C1D9" w:rsidR="0049728E" w:rsidRPr="00E431D9" w:rsidRDefault="00E52330" w:rsidP="006042CD">
      <w:pPr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</w:t>
      </w:r>
      <w:r w:rsidR="00B258E0" w:rsidRPr="0049728E">
        <w:rPr>
          <w:b/>
          <w:bCs/>
          <w:sz w:val="18"/>
          <w:szCs w:val="18"/>
        </w:rPr>
        <w:t xml:space="preserve"> </w:t>
      </w:r>
      <w:proofErr w:type="spellStart"/>
      <w:r w:rsidR="0049728E" w:rsidRPr="006042CD">
        <w:rPr>
          <w:b/>
          <w:bCs/>
          <w:sz w:val="24"/>
          <w:szCs w:val="24"/>
        </w:rPr>
        <w:t>Ixodid</w:t>
      </w:r>
      <w:proofErr w:type="spellEnd"/>
      <w:r w:rsidR="0049728E" w:rsidRPr="006042CD">
        <w:rPr>
          <w:b/>
          <w:bCs/>
          <w:sz w:val="24"/>
          <w:szCs w:val="24"/>
        </w:rPr>
        <w:t xml:space="preserve"> fauna </w:t>
      </w:r>
      <w:proofErr w:type="spellStart"/>
      <w:r w:rsidR="0049728E" w:rsidRPr="006042CD">
        <w:rPr>
          <w:b/>
          <w:bCs/>
          <w:sz w:val="24"/>
          <w:szCs w:val="24"/>
        </w:rPr>
        <w:t>of</w:t>
      </w:r>
      <w:proofErr w:type="spellEnd"/>
      <w:r w:rsidR="0049728E" w:rsidRPr="006042CD">
        <w:rPr>
          <w:b/>
          <w:bCs/>
          <w:sz w:val="24"/>
          <w:szCs w:val="24"/>
        </w:rPr>
        <w:t xml:space="preserve"> </w:t>
      </w:r>
      <w:proofErr w:type="spellStart"/>
      <w:r w:rsidR="0049728E" w:rsidRPr="006042CD">
        <w:rPr>
          <w:b/>
          <w:bCs/>
          <w:sz w:val="24"/>
          <w:szCs w:val="24"/>
        </w:rPr>
        <w:t>giant</w:t>
      </w:r>
      <w:proofErr w:type="spellEnd"/>
      <w:r w:rsidR="0049728E" w:rsidRPr="006042CD">
        <w:rPr>
          <w:b/>
          <w:bCs/>
          <w:sz w:val="24"/>
          <w:szCs w:val="24"/>
        </w:rPr>
        <w:t xml:space="preserve"> </w:t>
      </w:r>
      <w:proofErr w:type="spellStart"/>
      <w:r w:rsidR="0049728E" w:rsidRPr="006042CD">
        <w:rPr>
          <w:b/>
          <w:bCs/>
          <w:sz w:val="24"/>
          <w:szCs w:val="24"/>
        </w:rPr>
        <w:t>anteaters</w:t>
      </w:r>
      <w:proofErr w:type="spellEnd"/>
      <w:r w:rsidR="0049728E" w:rsidRPr="006042CD">
        <w:rPr>
          <w:b/>
          <w:bCs/>
          <w:sz w:val="24"/>
          <w:szCs w:val="24"/>
        </w:rPr>
        <w:t xml:space="preserve"> (</w:t>
      </w:r>
      <w:proofErr w:type="spellStart"/>
      <w:r w:rsidR="0049728E" w:rsidRPr="006042CD">
        <w:rPr>
          <w:b/>
          <w:bCs/>
          <w:i/>
          <w:iCs/>
          <w:sz w:val="24"/>
          <w:szCs w:val="24"/>
        </w:rPr>
        <w:t>Myrmecophaga</w:t>
      </w:r>
      <w:proofErr w:type="spellEnd"/>
      <w:r w:rsidR="0049728E" w:rsidRPr="006042C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9728E" w:rsidRPr="006042CD">
        <w:rPr>
          <w:b/>
          <w:bCs/>
          <w:i/>
          <w:iCs/>
          <w:sz w:val="24"/>
          <w:szCs w:val="24"/>
        </w:rPr>
        <w:t>tridactyla</w:t>
      </w:r>
      <w:proofErr w:type="spellEnd"/>
      <w:r w:rsidR="0049728E" w:rsidRPr="006042CD">
        <w:rPr>
          <w:b/>
          <w:bCs/>
          <w:sz w:val="24"/>
          <w:szCs w:val="24"/>
        </w:rPr>
        <w:t xml:space="preserve">) and </w:t>
      </w:r>
      <w:proofErr w:type="spellStart"/>
      <w:r w:rsidR="0049728E" w:rsidRPr="006042CD">
        <w:rPr>
          <w:b/>
          <w:bCs/>
          <w:sz w:val="24"/>
          <w:szCs w:val="24"/>
        </w:rPr>
        <w:t>southern</w:t>
      </w:r>
      <w:proofErr w:type="spellEnd"/>
      <w:r w:rsidR="0049728E" w:rsidRPr="006042CD">
        <w:rPr>
          <w:b/>
          <w:bCs/>
          <w:sz w:val="24"/>
          <w:szCs w:val="24"/>
        </w:rPr>
        <w:t xml:space="preserve"> </w:t>
      </w:r>
      <w:proofErr w:type="spellStart"/>
      <w:r w:rsidR="0049728E" w:rsidRPr="006042CD">
        <w:rPr>
          <w:b/>
          <w:bCs/>
          <w:sz w:val="24"/>
          <w:szCs w:val="24"/>
        </w:rPr>
        <w:t>tamanduas</w:t>
      </w:r>
      <w:proofErr w:type="spellEnd"/>
      <w:r w:rsidR="0049728E" w:rsidRPr="006042CD">
        <w:rPr>
          <w:b/>
          <w:bCs/>
          <w:sz w:val="24"/>
          <w:szCs w:val="24"/>
        </w:rPr>
        <w:t xml:space="preserve"> (</w:t>
      </w:r>
      <w:proofErr w:type="spellStart"/>
      <w:r w:rsidR="0049728E" w:rsidRPr="006042CD">
        <w:rPr>
          <w:b/>
          <w:bCs/>
          <w:i/>
          <w:iCs/>
          <w:sz w:val="24"/>
          <w:szCs w:val="24"/>
        </w:rPr>
        <w:t>Tamandua</w:t>
      </w:r>
      <w:proofErr w:type="spellEnd"/>
      <w:r w:rsidR="0049728E" w:rsidRPr="006042C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9728E" w:rsidRPr="006042CD">
        <w:rPr>
          <w:b/>
          <w:bCs/>
          <w:i/>
          <w:iCs/>
          <w:sz w:val="24"/>
          <w:szCs w:val="24"/>
        </w:rPr>
        <w:t>tetradactyla</w:t>
      </w:r>
      <w:proofErr w:type="spellEnd"/>
      <w:r w:rsidR="0049728E" w:rsidRPr="006042CD">
        <w:rPr>
          <w:b/>
          <w:bCs/>
          <w:sz w:val="24"/>
          <w:szCs w:val="24"/>
        </w:rPr>
        <w:t xml:space="preserve">) in Sorocaba, São Paulo, </w:t>
      </w:r>
      <w:proofErr w:type="spellStart"/>
      <w:r w:rsidR="0049728E" w:rsidRPr="006042CD">
        <w:rPr>
          <w:b/>
          <w:bCs/>
          <w:sz w:val="24"/>
          <w:szCs w:val="24"/>
        </w:rPr>
        <w:t>Brazil</w:t>
      </w:r>
      <w:proofErr w:type="spellEnd"/>
    </w:p>
    <w:p w14:paraId="09B099F8" w14:textId="4DC4AFF3" w:rsidR="000869B6" w:rsidRPr="0049728E" w:rsidRDefault="000869B6" w:rsidP="008D39D5">
      <w:pPr>
        <w:jc w:val="center"/>
        <w:rPr>
          <w:sz w:val="20"/>
          <w:szCs w:val="20"/>
        </w:rPr>
      </w:pPr>
    </w:p>
    <w:p w14:paraId="02166A5E" w14:textId="77777777" w:rsidR="0010497D" w:rsidRPr="0049728E" w:rsidRDefault="0010497D">
      <w:pPr>
        <w:spacing w:line="240" w:lineRule="auto"/>
        <w:jc w:val="center"/>
      </w:pPr>
    </w:p>
    <w:p w14:paraId="5DB74EB7" w14:textId="28D9E7FC" w:rsidR="004B3125" w:rsidRPr="004B3125" w:rsidRDefault="004B3125" w:rsidP="006042CD">
      <w:pPr>
        <w:spacing w:after="160" w:line="259" w:lineRule="auto"/>
        <w:jc w:val="center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Rodrigo Hidalgo </w:t>
      </w:r>
      <w:proofErr w:type="spellStart"/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Friciello</w:t>
      </w:r>
      <w:proofErr w:type="spellEnd"/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Teixeira 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1,2,3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André Luiz Mota da Costa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1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Ronnie Von Matheus Ferreira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2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Heloisa Coppini de Lima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3</w:t>
      </w: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*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Marinete Amorim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4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Gilberto Sales Gazeta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4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Marcelo Bahia Labruna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5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, Thiago Fernandes Martins</w:t>
      </w:r>
      <w:r w:rsidRPr="004B3125">
        <w:rPr>
          <w:rFonts w:eastAsia="Calibri"/>
          <w:kern w:val="2"/>
          <w:sz w:val="24"/>
          <w:szCs w:val="24"/>
          <w:vertAlign w:val="superscript"/>
          <w:lang w:eastAsia="en-US"/>
          <w14:ligatures w14:val="standardContextual"/>
        </w:rPr>
        <w:t>5</w:t>
      </w:r>
      <w:r w:rsidRPr="004B3125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</w:p>
    <w:p w14:paraId="317A62DB" w14:textId="77777777" w:rsidR="0010497D" w:rsidRDefault="0010497D" w:rsidP="00B35B3F"/>
    <w:p w14:paraId="7DA7F1C3" w14:textId="0131CA2E" w:rsidR="0023581E" w:rsidRPr="0023581E" w:rsidRDefault="0023581E" w:rsidP="007C09AE">
      <w:pPr>
        <w:jc w:val="both"/>
      </w:pPr>
      <w:r w:rsidRPr="0023581E">
        <w:rPr>
          <w:vertAlign w:val="superscript"/>
          <w:lang w:val="pt-PT"/>
        </w:rPr>
        <w:t>1</w:t>
      </w:r>
      <w:r w:rsidRPr="0023581E">
        <w:rPr>
          <w:lang w:val="pt-PT"/>
        </w:rPr>
        <w:t>Parque Zoológico Municipal “Quinzinho de Barros” (PZMQB), Sorocaba, São Paulo, Brasil.</w:t>
      </w:r>
    </w:p>
    <w:p w14:paraId="2EF2B675" w14:textId="7D6299F6" w:rsidR="0023581E" w:rsidRPr="0023581E" w:rsidRDefault="0023581E" w:rsidP="007C09AE">
      <w:pPr>
        <w:jc w:val="both"/>
      </w:pPr>
      <w:r w:rsidRPr="0023581E">
        <w:t xml:space="preserve"> </w:t>
      </w:r>
      <w:r w:rsidRPr="0023581E">
        <w:rPr>
          <w:vertAlign w:val="superscript"/>
          <w:lang w:val="pt-PT"/>
        </w:rPr>
        <w:t>2</w:t>
      </w:r>
      <w:r w:rsidRPr="0023581E">
        <w:rPr>
          <w:lang w:val="pt-PT"/>
        </w:rPr>
        <w:t>Universidade de Sorocaba (UNISO), Sorocaba, São Paulo, Brasil.</w:t>
      </w:r>
    </w:p>
    <w:p w14:paraId="304E80A5" w14:textId="0168015B" w:rsidR="0023581E" w:rsidRPr="0023581E" w:rsidRDefault="0023581E" w:rsidP="007C09AE">
      <w:pPr>
        <w:jc w:val="both"/>
      </w:pPr>
      <w:r w:rsidRPr="0023581E">
        <w:t xml:space="preserve"> </w:t>
      </w:r>
      <w:r w:rsidRPr="0023581E">
        <w:rPr>
          <w:vertAlign w:val="superscript"/>
          <w:lang w:val="pt-PT"/>
        </w:rPr>
        <w:t>3</w:t>
      </w:r>
      <w:r w:rsidRPr="0023581E">
        <w:rPr>
          <w:lang w:val="pt-PT"/>
        </w:rPr>
        <w:t>Programa de Pós-Graduação em Animais Selvagens da Universidade Paulista “Júlio de Mesquita Filho” (UNESP / Botucatu), Botucatu, São Paulo, Brasil.</w:t>
      </w:r>
    </w:p>
    <w:p w14:paraId="4EAA011F" w14:textId="5220A926" w:rsidR="0023581E" w:rsidRPr="0023581E" w:rsidRDefault="0023581E" w:rsidP="007C09AE">
      <w:pPr>
        <w:jc w:val="both"/>
        <w:rPr>
          <w:lang w:val="pt-PT"/>
        </w:rPr>
      </w:pPr>
      <w:r w:rsidRPr="0023581E">
        <w:t xml:space="preserve"> </w:t>
      </w:r>
      <w:r w:rsidRPr="0023581E">
        <w:rPr>
          <w:vertAlign w:val="superscript"/>
          <w:lang w:val="pt-PT"/>
        </w:rPr>
        <w:t>4</w:t>
      </w:r>
      <w:r w:rsidRPr="0023581E">
        <w:t>Laboratório de Carrapatos e Outros Vetores Ápteros – Referência Nacional em</w:t>
      </w:r>
      <w:r w:rsidR="007C09AE">
        <w:t xml:space="preserve"> </w:t>
      </w:r>
      <w:r w:rsidRPr="0023581E">
        <w:t xml:space="preserve">Vetores das </w:t>
      </w:r>
      <w:proofErr w:type="spellStart"/>
      <w:r w:rsidRPr="0023581E">
        <w:t>Rickettioses</w:t>
      </w:r>
      <w:proofErr w:type="spellEnd"/>
      <w:r w:rsidRPr="0023581E">
        <w:t xml:space="preserve"> e Coleção de Artrópodes Vetores Ápteros de Importância em Saúde das Comunidades (CAVAISC) do Instituto Oswaldo Cruz/Fiocruz, Rio de Janeiro, RJ. </w:t>
      </w:r>
    </w:p>
    <w:p w14:paraId="6AF9F187" w14:textId="15D2F566" w:rsidR="0023581E" w:rsidRPr="0023581E" w:rsidRDefault="0023581E" w:rsidP="007C09AE">
      <w:pPr>
        <w:jc w:val="both"/>
      </w:pPr>
      <w:r w:rsidRPr="0023581E">
        <w:rPr>
          <w:lang w:val="pt-PT"/>
        </w:rPr>
        <w:t xml:space="preserve"> </w:t>
      </w:r>
      <w:r w:rsidRPr="0023581E">
        <w:rPr>
          <w:vertAlign w:val="superscript"/>
        </w:rPr>
        <w:t>5</w:t>
      </w:r>
      <w:r w:rsidRPr="0023581E">
        <w:t>Laboratório de Doenças Parasitárias do Departamento de Medicina Veterinária Preventiva e Saúde Animal (VPS) da Faculdade de Medicina Veterinária e Zootecnia (FMVZ) da Universidade de São Paulo (USP) e Coleção Nacional de Carrapatos “Danilo Gonçalves Saraiva” (CNC) da FMVZ-USP, São Paulo, SP.</w:t>
      </w:r>
    </w:p>
    <w:p w14:paraId="228209C8" w14:textId="77777777" w:rsidR="0010497D" w:rsidRDefault="0010497D">
      <w:pPr>
        <w:spacing w:line="240" w:lineRule="auto"/>
      </w:pPr>
    </w:p>
    <w:p w14:paraId="71BE146C" w14:textId="39337AC6" w:rsidR="0010497D" w:rsidRDefault="00000000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23581E">
        <w:t>heloisa.coppini</w:t>
      </w:r>
      <w:r>
        <w:t>@</w:t>
      </w:r>
      <w:r w:rsidR="0023581E">
        <w:t>unesp</w:t>
      </w:r>
      <w:r w:rsidR="009918DB">
        <w:t>.</w:t>
      </w:r>
      <w:r>
        <w:t>br</w:t>
      </w:r>
    </w:p>
    <w:p w14:paraId="24225A1D" w14:textId="77777777" w:rsidR="0010497D" w:rsidRDefault="0010497D">
      <w:pPr>
        <w:spacing w:line="240" w:lineRule="auto"/>
      </w:pPr>
    </w:p>
    <w:p w14:paraId="1E967ABD" w14:textId="179018E0" w:rsidR="009918DB" w:rsidRPr="009918DB" w:rsidRDefault="00000000" w:rsidP="003F5B14">
      <w:pPr>
        <w:jc w:val="both"/>
      </w:pPr>
      <w:r>
        <w:rPr>
          <w:b/>
        </w:rPr>
        <w:t>Introdução</w:t>
      </w:r>
      <w:r>
        <w:t xml:space="preserve">: </w:t>
      </w:r>
      <w:r w:rsidR="00B35B3F" w:rsidRPr="00B35B3F">
        <w:t xml:space="preserve">A coleta sistemática de parasitas em animais selvagens contribui com informações valiosas, destacando a relação entre hospedeiros e parasitas. O estudo da </w:t>
      </w:r>
      <w:proofErr w:type="spellStart"/>
      <w:r w:rsidR="00B35B3F" w:rsidRPr="00B35B3F">
        <w:t>ixodofauna</w:t>
      </w:r>
      <w:proofErr w:type="spellEnd"/>
      <w:r w:rsidR="00B35B3F" w:rsidRPr="00B35B3F">
        <w:t xml:space="preserve"> em animais silvestres ampara a investigação sobre a transmissão de patógenos, causadores de enfermidades em situações </w:t>
      </w:r>
      <w:r w:rsidR="00B35B3F" w:rsidRPr="00B35B3F">
        <w:rPr>
          <w:i/>
          <w:iCs/>
        </w:rPr>
        <w:t>in situ</w:t>
      </w:r>
      <w:r w:rsidR="00B35B3F" w:rsidRPr="00B35B3F">
        <w:t xml:space="preserve"> e </w:t>
      </w:r>
      <w:proofErr w:type="spellStart"/>
      <w:r w:rsidR="00B35B3F" w:rsidRPr="00B35B3F">
        <w:rPr>
          <w:i/>
          <w:iCs/>
        </w:rPr>
        <w:t>ex</w:t>
      </w:r>
      <w:proofErr w:type="spellEnd"/>
      <w:r w:rsidR="00B35B3F" w:rsidRPr="00B35B3F">
        <w:rPr>
          <w:i/>
          <w:iCs/>
        </w:rPr>
        <w:t xml:space="preserve"> situ.</w:t>
      </w:r>
    </w:p>
    <w:p w14:paraId="359E7FA6" w14:textId="41D3444B" w:rsidR="009918DB" w:rsidRPr="00643330" w:rsidRDefault="004F7A4B" w:rsidP="003F5B14">
      <w:pPr>
        <w:jc w:val="both"/>
      </w:pPr>
      <w:r w:rsidRPr="00643330">
        <w:rPr>
          <w:b/>
        </w:rPr>
        <w:t>Material e Métodos:</w:t>
      </w:r>
      <w:r w:rsidRPr="00643330">
        <w:t xml:space="preserve"> </w:t>
      </w:r>
      <w:r w:rsidR="00643330" w:rsidRPr="00643330">
        <w:rPr>
          <w:rFonts w:eastAsia="Calibri"/>
          <w:kern w:val="2"/>
          <w:lang w:eastAsia="en-US"/>
          <w14:ligatures w14:val="standardContextual"/>
        </w:rPr>
        <w:t>Durante três décadas, entre os anos de 1994 e 2024, foram coletados 2.709 carrapatos fixados em tamanduás-bandeiras (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Myrmecophaga</w:t>
      </w:r>
      <w:proofErr w:type="spellEnd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 xml:space="preserve"> 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tridactyla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>) e tamanduás-mirins (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Tamandua</w:t>
      </w:r>
      <w:proofErr w:type="spellEnd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 xml:space="preserve"> 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tetradactyla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>) da Região Metropolitana de Sorocaba, estado de São Paulo, Brasil. As coletas dos carrapatos foram realizadas durante exames de rotina em exemplares de tamanduás-bandeiras (</w:t>
      </w:r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 xml:space="preserve">M. 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tridactyla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>) e tamanduás-mirins (</w:t>
      </w:r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 xml:space="preserve">T. </w:t>
      </w:r>
      <w:proofErr w:type="spellStart"/>
      <w:r w:rsidR="00643330" w:rsidRPr="00643330">
        <w:rPr>
          <w:rFonts w:eastAsia="Calibri"/>
          <w:i/>
          <w:iCs/>
          <w:kern w:val="2"/>
          <w:lang w:eastAsia="en-US"/>
          <w14:ligatures w14:val="standardContextual"/>
        </w:rPr>
        <w:t>tetradactyla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 xml:space="preserve">), encaminhados ao Zoológico de Sorocaba (PZMQB). Em relação a origem dos hospedeiros a grande maioria são de animais vivos oriundo da natureza da Região Metropolitana de Sorocaba (RMS), porém também foram incluídos na pesquisa animais recebidos e mantidos sob cuidados humanos no Zoológico de Sorocaba, assim como carcaças dos animais silvestres com carrapatos aderidos ao corpo e destinadas ao PZMQB e a Universidade de Sorocaba (UNISO). Os carrapatos foram removidos manualmente e acondicionados em potes plásticos com álcool 70 </w:t>
      </w:r>
      <w:r w:rsidR="00643330" w:rsidRPr="00643330">
        <w:rPr>
          <w:rFonts w:eastAsia="Calibri"/>
          <w:kern w:val="2"/>
          <w:vertAlign w:val="superscript"/>
          <w:lang w:eastAsia="en-US"/>
          <w14:ligatures w14:val="standardContextual"/>
        </w:rPr>
        <w:t>0</w:t>
      </w:r>
      <w:r w:rsidR="00643330" w:rsidRPr="00643330">
        <w:rPr>
          <w:rFonts w:eastAsia="Calibri"/>
          <w:kern w:val="2"/>
          <w:lang w:eastAsia="en-US"/>
          <w14:ligatures w14:val="standardContextual"/>
        </w:rPr>
        <w:t xml:space="preserve">GL e devidamente identificados. Os </w:t>
      </w:r>
      <w:proofErr w:type="spellStart"/>
      <w:r w:rsidR="00643330" w:rsidRPr="00643330">
        <w:rPr>
          <w:rFonts w:eastAsia="Calibri"/>
          <w:kern w:val="2"/>
          <w:lang w:eastAsia="en-US"/>
          <w14:ligatures w14:val="standardContextual"/>
        </w:rPr>
        <w:t>ixodídeos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 xml:space="preserve"> foram identificados com auxílio de chaves taxonômicas e depositados em duas coleções </w:t>
      </w:r>
      <w:proofErr w:type="spellStart"/>
      <w:r w:rsidR="00643330" w:rsidRPr="00643330">
        <w:rPr>
          <w:rFonts w:eastAsia="Calibri"/>
          <w:kern w:val="2"/>
          <w:lang w:eastAsia="en-US"/>
          <w14:ligatures w14:val="standardContextual"/>
        </w:rPr>
        <w:t>acarológicas</w:t>
      </w:r>
      <w:proofErr w:type="spellEnd"/>
      <w:r w:rsidR="00643330" w:rsidRPr="00643330">
        <w:rPr>
          <w:rFonts w:eastAsia="Calibri"/>
          <w:kern w:val="2"/>
          <w:lang w:eastAsia="en-US"/>
          <w14:ligatures w14:val="standardContextual"/>
        </w:rPr>
        <w:t xml:space="preserve">. </w:t>
      </w:r>
    </w:p>
    <w:p w14:paraId="1C93E2EA" w14:textId="086E5E73" w:rsidR="009918DB" w:rsidRPr="009918DB" w:rsidRDefault="004F7A4B" w:rsidP="003F5B14">
      <w:pPr>
        <w:jc w:val="both"/>
      </w:pPr>
      <w:r>
        <w:rPr>
          <w:b/>
        </w:rPr>
        <w:t>Resultados</w:t>
      </w:r>
      <w:r>
        <w:t xml:space="preserve">: </w:t>
      </w:r>
      <w:r w:rsidR="008C263D" w:rsidRPr="008C263D">
        <w:t xml:space="preserve">As espécies de carrapatos </w:t>
      </w:r>
      <w:proofErr w:type="spellStart"/>
      <w:r w:rsidR="008C263D" w:rsidRPr="008C263D">
        <w:rPr>
          <w:i/>
          <w:iCs/>
        </w:rPr>
        <w:t>Amblyomma</w:t>
      </w:r>
      <w:proofErr w:type="spellEnd"/>
      <w:r w:rsidR="008C263D" w:rsidRPr="008C263D">
        <w:rPr>
          <w:i/>
          <w:iCs/>
        </w:rPr>
        <w:t xml:space="preserve"> </w:t>
      </w:r>
      <w:proofErr w:type="spellStart"/>
      <w:r w:rsidR="008C263D" w:rsidRPr="008C263D">
        <w:rPr>
          <w:i/>
          <w:iCs/>
        </w:rPr>
        <w:t>aureolatum</w:t>
      </w:r>
      <w:proofErr w:type="spellEnd"/>
      <w:r w:rsidR="008C263D" w:rsidRPr="008C263D">
        <w:t xml:space="preserve">, </w:t>
      </w:r>
      <w:r w:rsidR="008C263D" w:rsidRPr="008C263D">
        <w:rPr>
          <w:i/>
        </w:rPr>
        <w:t>A. brasiliense</w:t>
      </w:r>
      <w:r w:rsidR="008C263D" w:rsidRPr="008C263D"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calcaratum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dubitatum</w:t>
      </w:r>
      <w:proofErr w:type="spellEnd"/>
      <w:r w:rsidR="008C263D" w:rsidRPr="008C263D">
        <w:rPr>
          <w:i/>
        </w:rPr>
        <w:t xml:space="preserve">, A. </w:t>
      </w:r>
      <w:proofErr w:type="spellStart"/>
      <w:r w:rsidR="008C263D" w:rsidRPr="008C263D">
        <w:rPr>
          <w:i/>
        </w:rPr>
        <w:t>nodosum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sculptum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tigrinum</w:t>
      </w:r>
      <w:proofErr w:type="spellEnd"/>
      <w:r w:rsidR="008C263D" w:rsidRPr="008C263D">
        <w:rPr>
          <w:i/>
        </w:rPr>
        <w:t xml:space="preserve">, </w:t>
      </w:r>
      <w:proofErr w:type="spellStart"/>
      <w:r w:rsidR="008C263D" w:rsidRPr="008C263D">
        <w:rPr>
          <w:i/>
        </w:rPr>
        <w:t>Dermacentor</w:t>
      </w:r>
      <w:proofErr w:type="spellEnd"/>
      <w:r w:rsidR="008C263D" w:rsidRPr="008C263D">
        <w:rPr>
          <w:i/>
        </w:rPr>
        <w:t xml:space="preserve"> </w:t>
      </w:r>
      <w:proofErr w:type="spellStart"/>
      <w:r w:rsidR="008C263D" w:rsidRPr="008C263D">
        <w:rPr>
          <w:i/>
        </w:rPr>
        <w:t>nitens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</w:t>
      </w:r>
      <w:proofErr w:type="spellStart"/>
      <w:r w:rsidR="008C263D" w:rsidRPr="008C263D">
        <w:rPr>
          <w:i/>
          <w:iCs/>
        </w:rPr>
        <w:t>Rhipicephalus</w:t>
      </w:r>
      <w:proofErr w:type="spellEnd"/>
      <w:r w:rsidR="008C263D" w:rsidRPr="008C263D">
        <w:rPr>
          <w:i/>
          <w:iCs/>
        </w:rPr>
        <w:t xml:space="preserve"> </w:t>
      </w:r>
      <w:proofErr w:type="spellStart"/>
      <w:r w:rsidR="008C263D" w:rsidRPr="008C263D">
        <w:rPr>
          <w:i/>
          <w:iCs/>
        </w:rPr>
        <w:t>microplus</w:t>
      </w:r>
      <w:proofErr w:type="spellEnd"/>
      <w:r w:rsidR="008C263D" w:rsidRPr="008C263D">
        <w:t xml:space="preserve"> e larvas de </w:t>
      </w:r>
      <w:proofErr w:type="spellStart"/>
      <w:r w:rsidR="008C263D" w:rsidRPr="008C263D">
        <w:rPr>
          <w:i/>
        </w:rPr>
        <w:t>Amblyomma</w:t>
      </w:r>
      <w:proofErr w:type="spellEnd"/>
      <w:r w:rsidR="008C263D" w:rsidRPr="008C263D">
        <w:rPr>
          <w:i/>
        </w:rPr>
        <w:t xml:space="preserve"> sp.</w:t>
      </w:r>
      <w:r w:rsidR="008C263D" w:rsidRPr="008C263D">
        <w:rPr>
          <w:iCs/>
        </w:rPr>
        <w:t>,</w:t>
      </w:r>
      <w:r w:rsidR="008C263D" w:rsidRPr="008C263D">
        <w:t xml:space="preserve"> foram coletadas em tamanduás-bandeiras. E nos indivíduos de tamanduás-mirins foram coletadas as espécies de carrapatos </w:t>
      </w:r>
      <w:r w:rsidR="008C263D" w:rsidRPr="008C263D">
        <w:rPr>
          <w:i/>
          <w:iCs/>
        </w:rPr>
        <w:t xml:space="preserve">A. </w:t>
      </w:r>
      <w:proofErr w:type="spellStart"/>
      <w:r w:rsidR="008C263D" w:rsidRPr="008C263D">
        <w:rPr>
          <w:i/>
          <w:iCs/>
        </w:rPr>
        <w:t>aureolatum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calcaratum</w:t>
      </w:r>
      <w:proofErr w:type="spellEnd"/>
      <w:r w:rsidR="008C263D" w:rsidRPr="008C263D">
        <w:rPr>
          <w:i/>
        </w:rPr>
        <w:t xml:space="preserve">, A. </w:t>
      </w:r>
      <w:proofErr w:type="spellStart"/>
      <w:r w:rsidR="008C263D" w:rsidRPr="008C263D">
        <w:rPr>
          <w:i/>
        </w:rPr>
        <w:t>dubitatum</w:t>
      </w:r>
      <w:proofErr w:type="spellEnd"/>
      <w:r w:rsidR="008C263D" w:rsidRPr="008C263D">
        <w:rPr>
          <w:iCs/>
        </w:rPr>
        <w:t>,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nodosum</w:t>
      </w:r>
      <w:proofErr w:type="spellEnd"/>
      <w:r w:rsidR="008C263D" w:rsidRPr="008C263D">
        <w:t>,</w:t>
      </w:r>
      <w:r w:rsidR="008C263D" w:rsidRPr="008C263D">
        <w:rPr>
          <w:i/>
        </w:rPr>
        <w:t xml:space="preserve"> </w:t>
      </w:r>
      <w:r w:rsidR="008C263D" w:rsidRPr="008C263D">
        <w:rPr>
          <w:i/>
          <w:iCs/>
        </w:rPr>
        <w:t xml:space="preserve">A. </w:t>
      </w:r>
      <w:proofErr w:type="spellStart"/>
      <w:r w:rsidR="008C263D" w:rsidRPr="008C263D">
        <w:rPr>
          <w:i/>
          <w:iCs/>
        </w:rPr>
        <w:t>sculptum</w:t>
      </w:r>
      <w:proofErr w:type="spellEnd"/>
      <w:r w:rsidR="008C263D" w:rsidRPr="008C263D">
        <w:t xml:space="preserve"> e larvas de </w:t>
      </w:r>
      <w:proofErr w:type="spellStart"/>
      <w:r w:rsidR="008C263D" w:rsidRPr="008C263D">
        <w:rPr>
          <w:i/>
        </w:rPr>
        <w:t>Amblyomma</w:t>
      </w:r>
      <w:proofErr w:type="spellEnd"/>
      <w:r w:rsidR="008C263D" w:rsidRPr="008C263D">
        <w:rPr>
          <w:i/>
        </w:rPr>
        <w:t xml:space="preserve"> sp. </w:t>
      </w:r>
      <w:r w:rsidR="008C263D" w:rsidRPr="008C263D">
        <w:t xml:space="preserve">Ao longo das três décadas de </w:t>
      </w:r>
      <w:r w:rsidR="008C263D" w:rsidRPr="008C263D">
        <w:lastRenderedPageBreak/>
        <w:t>pesquisas, as espécies de carrapatos</w:t>
      </w:r>
      <w:r w:rsidR="008C263D" w:rsidRPr="008C263D">
        <w:rPr>
          <w:i/>
        </w:rPr>
        <w:t xml:space="preserve"> A. </w:t>
      </w:r>
      <w:proofErr w:type="spellStart"/>
      <w:r w:rsidR="008C263D" w:rsidRPr="008C263D">
        <w:rPr>
          <w:i/>
        </w:rPr>
        <w:t>sculptum</w:t>
      </w:r>
      <w:proofErr w:type="spellEnd"/>
      <w:r w:rsidR="008C263D" w:rsidRPr="008C263D">
        <w:t xml:space="preserve"> e </w:t>
      </w:r>
      <w:r w:rsidR="008C263D" w:rsidRPr="008C263D">
        <w:rPr>
          <w:i/>
          <w:iCs/>
        </w:rPr>
        <w:t xml:space="preserve">A. </w:t>
      </w:r>
      <w:proofErr w:type="spellStart"/>
      <w:r w:rsidR="008C263D" w:rsidRPr="008C263D">
        <w:rPr>
          <w:i/>
          <w:iCs/>
        </w:rPr>
        <w:t>nodosum</w:t>
      </w:r>
      <w:proofErr w:type="spellEnd"/>
      <w:r w:rsidR="008C263D" w:rsidRPr="008C263D">
        <w:t xml:space="preserve"> representaram 41,0% e 34,5% dos carrapatos coletados em tamanduá-bandeira e tamanduá-mirim, respectivamente.</w:t>
      </w:r>
      <w:r w:rsidR="008C263D" w:rsidRPr="00CB4602">
        <w:rPr>
          <w:sz w:val="24"/>
          <w:szCs w:val="24"/>
        </w:rPr>
        <w:t xml:space="preserve"> </w:t>
      </w:r>
    </w:p>
    <w:p w14:paraId="7074FC27" w14:textId="335CC209" w:rsidR="009918DB" w:rsidRDefault="004F7A4B" w:rsidP="003F5B14">
      <w:pPr>
        <w:jc w:val="both"/>
      </w:pPr>
      <w:r>
        <w:rPr>
          <w:b/>
        </w:rPr>
        <w:t>Discussão e Conclusão</w:t>
      </w:r>
      <w:r>
        <w:t xml:space="preserve">: </w:t>
      </w:r>
      <w:r w:rsidR="003B6713" w:rsidRPr="003B6713">
        <w:t xml:space="preserve">Ao longo do período das coletas a nomenclatura dos carrapatos e da Ordem dos tamanduás foram modificadas, assim como os métodos de identificação dos </w:t>
      </w:r>
      <w:proofErr w:type="spellStart"/>
      <w:r w:rsidR="003B6713" w:rsidRPr="003B6713">
        <w:t>ixodídeos</w:t>
      </w:r>
      <w:proofErr w:type="spellEnd"/>
      <w:r w:rsidR="003B6713" w:rsidRPr="003B6713">
        <w:t>, evidenciando a importância de atualizar os dados sobre a relação entre ectoparasitas e hospedeiros.</w:t>
      </w:r>
    </w:p>
    <w:p w14:paraId="5B9BB2B9" w14:textId="46360BE6" w:rsidR="001217E9" w:rsidRPr="001217E9" w:rsidRDefault="000D3713" w:rsidP="001217E9">
      <w:pPr>
        <w:spacing w:line="240" w:lineRule="auto"/>
        <w:jc w:val="both"/>
      </w:pPr>
      <w:r w:rsidRPr="000D3713">
        <w:rPr>
          <w:b/>
          <w:bCs/>
        </w:rPr>
        <w:t>Referencias</w:t>
      </w:r>
      <w:r>
        <w:t>:</w:t>
      </w:r>
      <w:r w:rsidRPr="00DC5ED5">
        <w:rPr>
          <w:b/>
          <w:bCs/>
        </w:rPr>
        <w:t xml:space="preserve"> </w:t>
      </w:r>
      <w:r w:rsidR="00DC5ED5" w:rsidRPr="00DC5ED5">
        <w:rPr>
          <w:b/>
          <w:bCs/>
        </w:rPr>
        <w:t>1)</w:t>
      </w:r>
      <w:r w:rsidR="00DC5ED5" w:rsidRPr="009918DB">
        <w:t xml:space="preserve"> </w:t>
      </w:r>
      <w:r w:rsidR="001217E9">
        <w:t>A</w:t>
      </w:r>
      <w:r w:rsidR="001217E9" w:rsidRPr="001217E9">
        <w:t xml:space="preserve">ragão </w:t>
      </w:r>
      <w:r w:rsidR="001217E9">
        <w:t>HB</w:t>
      </w:r>
      <w:r w:rsidR="001217E9" w:rsidRPr="001217E9">
        <w:t xml:space="preserve">, </w:t>
      </w:r>
      <w:r w:rsidR="001217E9">
        <w:t>F</w:t>
      </w:r>
      <w:r w:rsidR="001217E9" w:rsidRPr="001217E9">
        <w:t xml:space="preserve">onseca </w:t>
      </w:r>
      <w:r w:rsidR="001217E9">
        <w:t>F</w:t>
      </w:r>
      <w:r w:rsidR="001217E9" w:rsidRPr="001217E9">
        <w:t xml:space="preserve">. Notas de </w:t>
      </w:r>
      <w:proofErr w:type="spellStart"/>
      <w:r w:rsidR="001217E9" w:rsidRPr="001217E9">
        <w:t>Ixodologia</w:t>
      </w:r>
      <w:proofErr w:type="spellEnd"/>
      <w:r w:rsidR="001217E9" w:rsidRPr="001217E9">
        <w:t xml:space="preserve">. VIII – Lista e chave para os representantes da fauna </w:t>
      </w:r>
      <w:proofErr w:type="spellStart"/>
      <w:r w:rsidR="001217E9" w:rsidRPr="001217E9">
        <w:t>ixodológica</w:t>
      </w:r>
      <w:proofErr w:type="spellEnd"/>
      <w:r w:rsidR="001217E9" w:rsidRPr="001217E9">
        <w:t xml:space="preserve"> brasileira. Mem </w:t>
      </w:r>
      <w:proofErr w:type="spellStart"/>
      <w:r w:rsidR="001217E9" w:rsidRPr="001217E9">
        <w:t>Inst</w:t>
      </w:r>
      <w:proofErr w:type="spellEnd"/>
      <w:r w:rsidR="001217E9" w:rsidRPr="001217E9">
        <w:t xml:space="preserve"> </w:t>
      </w:r>
      <w:proofErr w:type="spellStart"/>
      <w:r w:rsidR="001217E9" w:rsidRPr="001217E9">
        <w:t>Osw</w:t>
      </w:r>
      <w:proofErr w:type="spellEnd"/>
      <w:r w:rsidR="001217E9" w:rsidRPr="001217E9">
        <w:t xml:space="preserve"> Cruz 1961; 59(2): 115-129.</w:t>
      </w:r>
    </w:p>
    <w:p w14:paraId="2DC95E53" w14:textId="0DABBF77" w:rsidR="007B4C2D" w:rsidRPr="007B4C2D" w:rsidRDefault="00DC5ED5" w:rsidP="007B4C2D">
      <w:pPr>
        <w:spacing w:line="240" w:lineRule="auto"/>
        <w:jc w:val="both"/>
      </w:pPr>
      <w:r w:rsidRPr="003F5B14">
        <w:rPr>
          <w:b/>
          <w:bCs/>
        </w:rPr>
        <w:t>2)</w:t>
      </w:r>
      <w:r>
        <w:t xml:space="preserve"> </w:t>
      </w:r>
      <w:r w:rsidR="007B4C2D" w:rsidRPr="007B4C2D">
        <w:t>Barros-</w:t>
      </w:r>
      <w:proofErr w:type="spellStart"/>
      <w:r w:rsidR="007B4C2D" w:rsidRPr="007B4C2D">
        <w:t>Battesti</w:t>
      </w:r>
      <w:proofErr w:type="spellEnd"/>
      <w:r w:rsidR="007B4C2D" w:rsidRPr="007B4C2D">
        <w:t xml:space="preserve"> D</w:t>
      </w:r>
      <w:r w:rsidR="007B4C2D">
        <w:t>M</w:t>
      </w:r>
      <w:r w:rsidR="007B4C2D" w:rsidRPr="007B4C2D">
        <w:t>, Arzua M, Bechara G</w:t>
      </w:r>
      <w:r w:rsidR="007B4C2D">
        <w:t>H</w:t>
      </w:r>
      <w:r w:rsidR="007B4C2D" w:rsidRPr="007B4C2D">
        <w:t>. Carrapatos de importância médico-veterinária da Região Neotropical: Um guia ilustrado para identificação de espécies. Vox/ICTTD-3/Butantan. 223 pp, 2006.</w:t>
      </w:r>
      <w:r w:rsidR="007B4C2D">
        <w:t xml:space="preserve"> </w:t>
      </w:r>
      <w:r w:rsidR="007B4C2D" w:rsidRPr="007B4C2D">
        <w:rPr>
          <w:b/>
          <w:bCs/>
        </w:rPr>
        <w:t>3)</w:t>
      </w:r>
      <w:r w:rsidR="007B4C2D">
        <w:t xml:space="preserve"> </w:t>
      </w:r>
      <w:r w:rsidR="003B38B8" w:rsidRPr="003B38B8">
        <w:t>Teixeira R</w:t>
      </w:r>
      <w:r w:rsidR="003B38B8">
        <w:t>HF</w:t>
      </w:r>
      <w:r w:rsidR="003B38B8" w:rsidRPr="003B38B8">
        <w:t>, Miranda F</w:t>
      </w:r>
      <w:r w:rsidR="003B38B8" w:rsidRPr="003B38B8">
        <w:t xml:space="preserve">. </w:t>
      </w:r>
      <w:proofErr w:type="spellStart"/>
      <w:r w:rsidR="003B38B8" w:rsidRPr="003B38B8">
        <w:t>Ixodofauna</w:t>
      </w:r>
      <w:proofErr w:type="spellEnd"/>
      <w:r w:rsidR="003B38B8" w:rsidRPr="003B38B8">
        <w:t xml:space="preserve"> em tamanduás. In. MIRANDA F. Manutenção de Tamanduás em Cativeiro. Ed. Cubo, p. 256-261, 2012. ISBN. 978-85-60064-27-4.</w:t>
      </w:r>
    </w:p>
    <w:p w14:paraId="2D46349C" w14:textId="21345FCF" w:rsidR="003F5B14" w:rsidRDefault="003F5B14">
      <w:pPr>
        <w:spacing w:line="240" w:lineRule="auto"/>
        <w:jc w:val="both"/>
      </w:pPr>
    </w:p>
    <w:p w14:paraId="6DDD8224" w14:textId="27584A37" w:rsidR="0010497D" w:rsidRDefault="00000000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="00FD4259">
        <w:t>C</w:t>
      </w:r>
      <w:r w:rsidR="00FD4259" w:rsidRPr="00FD4259">
        <w:t>arrapatos</w:t>
      </w:r>
      <w:r w:rsidR="00FD4259">
        <w:t>;</w:t>
      </w:r>
      <w:r w:rsidR="00FD4259" w:rsidRPr="00FD4259">
        <w:t xml:space="preserve"> </w:t>
      </w:r>
      <w:r w:rsidR="007D3BC3">
        <w:t>P</w:t>
      </w:r>
      <w:r w:rsidR="007F0770" w:rsidRPr="00FD4259">
        <w:t>ilosa</w:t>
      </w:r>
      <w:r w:rsidR="00FD4259">
        <w:t>;</w:t>
      </w:r>
      <w:r w:rsidR="00FD4259" w:rsidRPr="00FD4259">
        <w:t xml:space="preserve"> ectoparasitas</w:t>
      </w:r>
      <w:r w:rsidR="00FD4259">
        <w:t>.</w:t>
      </w:r>
    </w:p>
    <w:p w14:paraId="5DC5C34F" w14:textId="58540B94" w:rsidR="00F63AF5" w:rsidRPr="00E35BC4" w:rsidRDefault="00F63AF5">
      <w:pPr>
        <w:spacing w:line="240" w:lineRule="auto"/>
        <w:jc w:val="both"/>
        <w:rPr>
          <w:b/>
          <w:bCs/>
        </w:rPr>
      </w:pPr>
      <w:r w:rsidRPr="00E35BC4">
        <w:rPr>
          <w:b/>
          <w:bCs/>
        </w:rPr>
        <w:t xml:space="preserve">Keywords: </w:t>
      </w:r>
      <w:proofErr w:type="spellStart"/>
      <w:r w:rsidR="007F0770">
        <w:t>T</w:t>
      </w:r>
      <w:r w:rsidR="007F0770" w:rsidRPr="007F0770">
        <w:t>icks</w:t>
      </w:r>
      <w:proofErr w:type="spellEnd"/>
      <w:r w:rsidR="007F0770">
        <w:t>;</w:t>
      </w:r>
      <w:r w:rsidR="007F0770" w:rsidRPr="007F0770">
        <w:t xml:space="preserve"> </w:t>
      </w:r>
      <w:r w:rsidR="007D3BC3">
        <w:t>P</w:t>
      </w:r>
      <w:r w:rsidR="007F0770" w:rsidRPr="007F0770">
        <w:t>ilosa</w:t>
      </w:r>
      <w:r w:rsidR="007F0770">
        <w:t>;</w:t>
      </w:r>
      <w:r w:rsidR="007F0770" w:rsidRPr="007F0770">
        <w:t xml:space="preserve"> </w:t>
      </w:r>
      <w:proofErr w:type="spellStart"/>
      <w:r w:rsidR="007F0770" w:rsidRPr="007F0770">
        <w:t>ectoparasites</w:t>
      </w:r>
      <w:proofErr w:type="spellEnd"/>
      <w:r w:rsidR="007F0770">
        <w:t>.</w:t>
      </w:r>
    </w:p>
    <w:p w14:paraId="65D6929E" w14:textId="77777777" w:rsidR="0010497D" w:rsidRPr="00E35BC4" w:rsidRDefault="0010497D">
      <w:pPr>
        <w:spacing w:line="240" w:lineRule="auto"/>
        <w:jc w:val="both"/>
      </w:pPr>
    </w:p>
    <w:p w14:paraId="692F1217" w14:textId="6D59BE2D" w:rsidR="009918DB" w:rsidRDefault="009918DB" w:rsidP="00E35BC4">
      <w:pPr>
        <w:jc w:val="both"/>
        <w:rPr>
          <w:bCs/>
        </w:rPr>
      </w:pPr>
      <w:r>
        <w:rPr>
          <w:b/>
        </w:rPr>
        <w:t xml:space="preserve">Autorizações: </w:t>
      </w:r>
      <w:r w:rsidR="00E35BC4" w:rsidRPr="00E35BC4">
        <w:rPr>
          <w:bCs/>
        </w:rPr>
        <w:t>Autorização de Manejo (AM) da Secretaria de Meio Ambiente, Infraestrutura e Logística (SEMIL) AM n</w:t>
      </w:r>
      <w:r w:rsidR="00E35BC4" w:rsidRPr="00E35BC4">
        <w:rPr>
          <w:bCs/>
        </w:rPr>
        <w:t>º</w:t>
      </w:r>
      <w:r w:rsidR="00E35BC4" w:rsidRPr="00E35BC4">
        <w:rPr>
          <w:bCs/>
        </w:rPr>
        <w:t xml:space="preserve"> 8040/2011.</w:t>
      </w:r>
    </w:p>
    <w:p w14:paraId="4B1D3F1B" w14:textId="0DFBBF3B" w:rsidR="004130E3" w:rsidRPr="00B5171C" w:rsidRDefault="004130E3" w:rsidP="004130E3">
      <w:pPr>
        <w:spacing w:line="240" w:lineRule="auto"/>
        <w:jc w:val="both"/>
      </w:pPr>
    </w:p>
    <w:sectPr w:rsidR="004130E3" w:rsidRPr="00B5171C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D"/>
    <w:rsid w:val="000444A8"/>
    <w:rsid w:val="000869B6"/>
    <w:rsid w:val="000A2C4D"/>
    <w:rsid w:val="000D3713"/>
    <w:rsid w:val="0010497D"/>
    <w:rsid w:val="001217E9"/>
    <w:rsid w:val="0023581E"/>
    <w:rsid w:val="002576D9"/>
    <w:rsid w:val="003B38B8"/>
    <w:rsid w:val="003B6713"/>
    <w:rsid w:val="003E6F3E"/>
    <w:rsid w:val="003F5B14"/>
    <w:rsid w:val="004130E3"/>
    <w:rsid w:val="004960FF"/>
    <w:rsid w:val="0049728E"/>
    <w:rsid w:val="004B3125"/>
    <w:rsid w:val="004F7A4B"/>
    <w:rsid w:val="006042CD"/>
    <w:rsid w:val="00643330"/>
    <w:rsid w:val="006A62F6"/>
    <w:rsid w:val="006B1E0C"/>
    <w:rsid w:val="006C059B"/>
    <w:rsid w:val="007211CA"/>
    <w:rsid w:val="007B4C2D"/>
    <w:rsid w:val="007C09AE"/>
    <w:rsid w:val="007D3BC3"/>
    <w:rsid w:val="007F0770"/>
    <w:rsid w:val="00806350"/>
    <w:rsid w:val="00894130"/>
    <w:rsid w:val="008A63AD"/>
    <w:rsid w:val="008C263D"/>
    <w:rsid w:val="008D39D5"/>
    <w:rsid w:val="009918DB"/>
    <w:rsid w:val="00A55211"/>
    <w:rsid w:val="00A87912"/>
    <w:rsid w:val="00AB7700"/>
    <w:rsid w:val="00B258E0"/>
    <w:rsid w:val="00B35B3F"/>
    <w:rsid w:val="00B5171C"/>
    <w:rsid w:val="00BA3753"/>
    <w:rsid w:val="00D55E04"/>
    <w:rsid w:val="00D87B87"/>
    <w:rsid w:val="00DC5ED5"/>
    <w:rsid w:val="00E35BC4"/>
    <w:rsid w:val="00E52330"/>
    <w:rsid w:val="00F63AF5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  <w15:docId w15:val="{E1556980-FE30-4F97-8504-0001213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3874</Characters>
  <Application>Microsoft Office Word</Application>
  <DocSecurity>0</DocSecurity>
  <Lines>65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Heloísa Coppini de Lima</cp:lastModifiedBy>
  <cp:revision>10</cp:revision>
  <dcterms:created xsi:type="dcterms:W3CDTF">2025-09-29T17:28:00Z</dcterms:created>
  <dcterms:modified xsi:type="dcterms:W3CDTF">2025-09-29T17:54:00Z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c6ce2d8c-61e1-4aa4-94a8-80256861e02e</vt:lpwstr>
  </property>
</Properties>
</file>