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3865D" w14:textId="3C51C3FD" w:rsidR="0010497D" w:rsidRPr="002033C4" w:rsidRDefault="0070525A" w:rsidP="00E4363A">
      <w:pPr>
        <w:spacing w:line="240" w:lineRule="auto"/>
        <w:jc w:val="center"/>
        <w:rPr>
          <w:b/>
          <w:bCs/>
        </w:rPr>
      </w:pPr>
      <w:r w:rsidRPr="002033C4">
        <w:rPr>
          <w:b/>
          <w:bCs/>
        </w:rPr>
        <w:t xml:space="preserve">BÓCIO COLOIDE EM </w:t>
      </w:r>
      <w:r w:rsidRPr="002033C4">
        <w:rPr>
          <w:b/>
          <w:bCs/>
          <w:i/>
          <w:iCs/>
        </w:rPr>
        <w:t xml:space="preserve">Chelonoidis </w:t>
      </w:r>
      <w:proofErr w:type="spellStart"/>
      <w:r w:rsidRPr="002033C4">
        <w:rPr>
          <w:b/>
          <w:bCs/>
          <w:i/>
          <w:iCs/>
        </w:rPr>
        <w:t>carbonaria</w:t>
      </w:r>
      <w:proofErr w:type="spellEnd"/>
      <w:r w:rsidRPr="002033C4">
        <w:rPr>
          <w:b/>
          <w:bCs/>
          <w:i/>
          <w:iCs/>
        </w:rPr>
        <w:t xml:space="preserve"> </w:t>
      </w:r>
      <w:r w:rsidRPr="002033C4">
        <w:rPr>
          <w:b/>
          <w:bCs/>
        </w:rPr>
        <w:t>DE VIDA LIVRE</w:t>
      </w:r>
    </w:p>
    <w:p w14:paraId="09B099F8" w14:textId="4EC3F27A" w:rsidR="000869B6" w:rsidRPr="002033C4" w:rsidRDefault="0070525A" w:rsidP="00E4363A">
      <w:pPr>
        <w:spacing w:line="240" w:lineRule="auto"/>
        <w:jc w:val="center"/>
        <w:rPr>
          <w:lang w:val="fr-FR"/>
        </w:rPr>
      </w:pPr>
      <w:r w:rsidRPr="002033C4">
        <w:rPr>
          <w:b/>
          <w:bCs/>
          <w:lang w:val="fr-FR"/>
        </w:rPr>
        <w:t xml:space="preserve">Colloid goiter in a free-living </w:t>
      </w:r>
      <w:r w:rsidRPr="002033C4">
        <w:rPr>
          <w:b/>
          <w:bCs/>
          <w:i/>
          <w:iCs/>
          <w:lang w:val="fr-FR"/>
        </w:rPr>
        <w:t xml:space="preserve">Chelonoidis carbonaria </w:t>
      </w:r>
    </w:p>
    <w:p w14:paraId="02166A5E" w14:textId="77777777" w:rsidR="0010497D" w:rsidRPr="002033C4" w:rsidRDefault="0010497D" w:rsidP="00E4363A">
      <w:pPr>
        <w:spacing w:line="240" w:lineRule="auto"/>
        <w:jc w:val="center"/>
        <w:rPr>
          <w:lang w:val="fr-FR"/>
        </w:rPr>
      </w:pPr>
    </w:p>
    <w:p w14:paraId="30FB3DB0" w14:textId="1E55A063" w:rsidR="0010497D" w:rsidRPr="002033C4" w:rsidRDefault="0070525A" w:rsidP="00E4363A">
      <w:pPr>
        <w:spacing w:line="240" w:lineRule="auto"/>
        <w:jc w:val="center"/>
      </w:pPr>
      <w:r w:rsidRPr="002033C4">
        <w:t>Joyce Galvão de Souza</w:t>
      </w:r>
      <w:r w:rsidRPr="002033C4">
        <w:rPr>
          <w:vertAlign w:val="superscript"/>
        </w:rPr>
        <w:t>1*</w:t>
      </w:r>
      <w:r w:rsidRPr="002033C4">
        <w:t>, Aquiles Vicente Pereira</w:t>
      </w:r>
      <w:r w:rsidRPr="002033C4">
        <w:rPr>
          <w:vertAlign w:val="superscript"/>
        </w:rPr>
        <w:t>1</w:t>
      </w:r>
      <w:r w:rsidRPr="002033C4">
        <w:t>, Brunna Muniz Rodrigues Falcão</w:t>
      </w:r>
      <w:r w:rsidRPr="002033C4">
        <w:rPr>
          <w:vertAlign w:val="superscript"/>
        </w:rPr>
        <w:t>2</w:t>
      </w:r>
      <w:r w:rsidRPr="002033C4">
        <w:t>, Jackson Nazareno Gomes de Lima</w:t>
      </w:r>
      <w:r w:rsidR="00E4363A" w:rsidRPr="002033C4">
        <w:rPr>
          <w:vertAlign w:val="superscript"/>
        </w:rPr>
        <w:t>3</w:t>
      </w:r>
      <w:r w:rsidRPr="002033C4">
        <w:t>, Isis Daniele dos Santos Rocha</w:t>
      </w:r>
      <w:r w:rsidRPr="002033C4">
        <w:rPr>
          <w:vertAlign w:val="superscript"/>
        </w:rPr>
        <w:t>1</w:t>
      </w:r>
      <w:r w:rsidRPr="002033C4">
        <w:t>, Danilo José Ayres de Menezes</w:t>
      </w:r>
      <w:r w:rsidR="00E4363A" w:rsidRPr="002033C4">
        <w:rPr>
          <w:vertAlign w:val="superscript"/>
        </w:rPr>
        <w:t>3</w:t>
      </w:r>
      <w:r w:rsidRPr="002033C4">
        <w:t>, Telma de Sous</w:t>
      </w:r>
      <w:r w:rsidR="00707817" w:rsidRPr="002033C4">
        <w:t>a Lim</w:t>
      </w:r>
      <w:r w:rsidRPr="002033C4">
        <w:t>a</w:t>
      </w:r>
      <w:r w:rsidRPr="002033C4">
        <w:rPr>
          <w:vertAlign w:val="superscript"/>
        </w:rPr>
        <w:t>1</w:t>
      </w:r>
    </w:p>
    <w:p w14:paraId="317A62DB" w14:textId="77777777" w:rsidR="0010497D" w:rsidRPr="002033C4" w:rsidRDefault="0010497D" w:rsidP="00E4363A">
      <w:pPr>
        <w:spacing w:line="240" w:lineRule="auto"/>
      </w:pPr>
    </w:p>
    <w:p w14:paraId="3F2F34D7" w14:textId="4B84B68D" w:rsidR="0010497D" w:rsidRPr="002033C4" w:rsidRDefault="00000000" w:rsidP="00E4363A">
      <w:pPr>
        <w:spacing w:line="240" w:lineRule="auto"/>
        <w:jc w:val="both"/>
      </w:pPr>
      <w:r w:rsidRPr="002033C4">
        <w:t>¹</w:t>
      </w:r>
      <w:r w:rsidR="0070525A" w:rsidRPr="002033C4">
        <w:t>Universidade Estadual do Ceará, Tauá</w:t>
      </w:r>
      <w:r w:rsidRPr="002033C4">
        <w:t>,</w:t>
      </w:r>
      <w:r w:rsidR="009918DB" w:rsidRPr="002033C4">
        <w:t xml:space="preserve"> Ceará.</w:t>
      </w:r>
    </w:p>
    <w:p w14:paraId="3D7F4FA0" w14:textId="7FAC32F2" w:rsidR="00E4363A" w:rsidRPr="002033C4" w:rsidRDefault="00000000" w:rsidP="00E4363A">
      <w:pPr>
        <w:spacing w:line="240" w:lineRule="auto"/>
        <w:jc w:val="both"/>
      </w:pPr>
      <w:r w:rsidRPr="002033C4">
        <w:t>²</w:t>
      </w:r>
      <w:r w:rsidR="00E4363A" w:rsidRPr="002033C4">
        <w:t xml:space="preserve">Universidade </w:t>
      </w:r>
      <w:proofErr w:type="spellStart"/>
      <w:r w:rsidR="00E4363A" w:rsidRPr="002033C4">
        <w:t>Mauricío</w:t>
      </w:r>
      <w:proofErr w:type="spellEnd"/>
      <w:r w:rsidR="00E4363A" w:rsidRPr="002033C4">
        <w:t xml:space="preserve"> de Nassau, Fortaleza, Ceará.</w:t>
      </w:r>
    </w:p>
    <w:p w14:paraId="6A7EEE1F" w14:textId="581E9533" w:rsidR="0010497D" w:rsidRPr="002033C4" w:rsidRDefault="00E4363A" w:rsidP="00E4363A">
      <w:pPr>
        <w:spacing w:line="240" w:lineRule="auto"/>
        <w:jc w:val="both"/>
      </w:pPr>
      <w:r w:rsidRPr="002033C4">
        <w:rPr>
          <w:vertAlign w:val="superscript"/>
        </w:rPr>
        <w:t>3</w:t>
      </w:r>
      <w:r w:rsidR="0070525A" w:rsidRPr="002033C4">
        <w:t>Universidade Federal de Campina Grande, Patos, Paraíba</w:t>
      </w:r>
      <w:r w:rsidRPr="002033C4">
        <w:t>.</w:t>
      </w:r>
    </w:p>
    <w:p w14:paraId="228209C8" w14:textId="77777777" w:rsidR="0010497D" w:rsidRPr="002033C4" w:rsidRDefault="0010497D" w:rsidP="00E4363A">
      <w:pPr>
        <w:spacing w:line="240" w:lineRule="auto"/>
      </w:pPr>
    </w:p>
    <w:p w14:paraId="71BE146C" w14:textId="3F5D2F3B" w:rsidR="0010497D" w:rsidRPr="002033C4" w:rsidRDefault="00000000" w:rsidP="00E4363A">
      <w:pPr>
        <w:spacing w:line="240" w:lineRule="auto"/>
      </w:pPr>
      <w:r w:rsidRPr="002033C4">
        <w:rPr>
          <w:bCs/>
        </w:rPr>
        <w:t>*Email do autor correspondente:</w:t>
      </w:r>
      <w:r w:rsidRPr="002033C4">
        <w:t xml:space="preserve"> </w:t>
      </w:r>
      <w:r w:rsidR="0070525A" w:rsidRPr="002033C4">
        <w:t>joycegalvaosouza@gmail.com</w:t>
      </w:r>
    </w:p>
    <w:p w14:paraId="24225A1D" w14:textId="77777777" w:rsidR="0010497D" w:rsidRPr="002033C4" w:rsidRDefault="0010497D" w:rsidP="00E4363A">
      <w:pPr>
        <w:spacing w:line="240" w:lineRule="auto"/>
      </w:pPr>
    </w:p>
    <w:p w14:paraId="1E967ABD" w14:textId="709859DE" w:rsidR="009918DB" w:rsidRPr="002033C4" w:rsidRDefault="00000000" w:rsidP="002033C4">
      <w:pPr>
        <w:jc w:val="both"/>
        <w:rPr>
          <w:lang w:val="en-US"/>
        </w:rPr>
      </w:pPr>
      <w:r w:rsidRPr="002033C4">
        <w:rPr>
          <w:b/>
        </w:rPr>
        <w:t>Introdução</w:t>
      </w:r>
      <w:r w:rsidRPr="002033C4">
        <w:t xml:space="preserve">: </w:t>
      </w:r>
      <w:r w:rsidR="00707817" w:rsidRPr="002033C4">
        <w:t>Nos répteis, a glândula tireoide localiza-se ventralmente à traqueia, próximo à base do coração e, em quelônios, é uma estrutura ovalada e não pareada (1). Em situações patológicas, tal qual a hiperplasia tireoidiana há comprometimento de sua arquitetura, sendo caracterizada pela presença de numerosos folículos repletos de coloide. Em répteis, essas lesões hiperplásicas foram anteriormente descritas em serpentes, lagartixas, iguanas, sendo pouco relatada em jabutis (2).</w:t>
      </w:r>
    </w:p>
    <w:p w14:paraId="1C93E2EA" w14:textId="5786542A" w:rsidR="009918DB" w:rsidRPr="002033C4" w:rsidRDefault="004F7A4B" w:rsidP="002033C4">
      <w:pPr>
        <w:jc w:val="both"/>
      </w:pPr>
      <w:r w:rsidRPr="002033C4">
        <w:rPr>
          <w:b/>
        </w:rPr>
        <w:t>Re</w:t>
      </w:r>
      <w:r w:rsidR="00707817" w:rsidRPr="002033C4">
        <w:rPr>
          <w:b/>
        </w:rPr>
        <w:t>lato de caso</w:t>
      </w:r>
      <w:r w:rsidRPr="002033C4">
        <w:t xml:space="preserve">: </w:t>
      </w:r>
      <w:r w:rsidR="00707817" w:rsidRPr="002033C4">
        <w:t>Objetivou-se por meio deste trabalho relatar os achados anatomopatológicos de bócio coloide em um espécime de jabuti-piranga de vida livre. Um jabuti-piranga (</w:t>
      </w:r>
      <w:r w:rsidR="00707817" w:rsidRPr="002033C4">
        <w:rPr>
          <w:i/>
          <w:iCs/>
        </w:rPr>
        <w:t xml:space="preserve">Chelonoidis </w:t>
      </w:r>
      <w:proofErr w:type="spellStart"/>
      <w:r w:rsidR="00707817" w:rsidRPr="002033C4">
        <w:rPr>
          <w:i/>
          <w:iCs/>
        </w:rPr>
        <w:t>carbonaria</w:t>
      </w:r>
      <w:proofErr w:type="spellEnd"/>
      <w:r w:rsidR="00707817" w:rsidRPr="002033C4">
        <w:rPr>
          <w:i/>
          <w:iCs/>
        </w:rPr>
        <w:t xml:space="preserve">), </w:t>
      </w:r>
      <w:r w:rsidR="00707817" w:rsidRPr="002033C4">
        <w:t>macho, adulto, proveniente de um centro de reabilitação de animais silvestres do Nordeste foi necropsiado após ser encontrado sem vida em seu recinto, sem apresentar previamente sintomatologia clínica. Durante a necropsia, observou-se uma massa, bem delimitada, multilobada, de coloração marrom escura, firme, de aproximadamente 2,0 cm de diâmetro, distante da base do coração em aproximadamente 5,0 cm na região ventral e medial da traqueia, e cuja superfície de corte era septada e gelatinosa</w:t>
      </w:r>
      <w:r w:rsidR="00E32E4F">
        <w:t xml:space="preserve"> (</w:t>
      </w:r>
      <w:r w:rsidR="00E32E4F" w:rsidRPr="00E32E4F">
        <w:rPr>
          <w:b/>
          <w:bCs/>
        </w:rPr>
        <w:t>Figura 1</w:t>
      </w:r>
      <w:r w:rsidR="00E32E4F">
        <w:t>)</w:t>
      </w:r>
      <w:r w:rsidR="00707817" w:rsidRPr="002033C4">
        <w:t xml:space="preserve">. Fragmentos da massa foram coletados, fixados em formol tamponado a 10 % e encaminhados para a histopatologia. Microscopicamente, notou-se proliferação de folículos tireoidianos de forma benigna, os quais apresentavam tamanhos variados, sendo preenchidos por material amorfo </w:t>
      </w:r>
      <w:proofErr w:type="spellStart"/>
      <w:r w:rsidR="00707817" w:rsidRPr="002033C4">
        <w:t>eosinofílico</w:t>
      </w:r>
      <w:proofErr w:type="spellEnd"/>
      <w:r w:rsidR="00707817" w:rsidRPr="002033C4">
        <w:t xml:space="preserve">. O revestimento do folículo era composto por epitélio cilíndrico, organizado em uma e duas camadas irregulares, as quais projetavam-se para o espaço </w:t>
      </w:r>
      <w:proofErr w:type="spellStart"/>
      <w:r w:rsidR="00707817" w:rsidRPr="002033C4">
        <w:t>lumial</w:t>
      </w:r>
      <w:proofErr w:type="spellEnd"/>
      <w:r w:rsidR="00E32E4F">
        <w:t xml:space="preserve"> (</w:t>
      </w:r>
      <w:r w:rsidR="00E32E4F" w:rsidRPr="00E32E4F">
        <w:rPr>
          <w:b/>
          <w:bCs/>
        </w:rPr>
        <w:t>Figura 2</w:t>
      </w:r>
      <w:r w:rsidR="00E32E4F">
        <w:t>)</w:t>
      </w:r>
      <w:r w:rsidR="00707817" w:rsidRPr="002033C4">
        <w:t xml:space="preserve">.  As células exibiam citoplasma vacuolizado e </w:t>
      </w:r>
      <w:proofErr w:type="spellStart"/>
      <w:r w:rsidR="00707817" w:rsidRPr="002033C4">
        <w:t>eosinofílico</w:t>
      </w:r>
      <w:proofErr w:type="spellEnd"/>
      <w:r w:rsidR="00707817" w:rsidRPr="002033C4">
        <w:t>, com núcleos basais de formato ovalado.</w:t>
      </w:r>
    </w:p>
    <w:p w14:paraId="17E6108C" w14:textId="29A075AD" w:rsidR="00707817" w:rsidRPr="002033C4" w:rsidRDefault="004F7A4B" w:rsidP="002033C4">
      <w:pPr>
        <w:contextualSpacing/>
        <w:jc w:val="both"/>
      </w:pPr>
      <w:r w:rsidRPr="002033C4">
        <w:rPr>
          <w:b/>
        </w:rPr>
        <w:t>Discussão e Conclusão</w:t>
      </w:r>
      <w:r w:rsidRPr="002033C4">
        <w:t xml:space="preserve">: </w:t>
      </w:r>
      <w:r w:rsidR="00707817" w:rsidRPr="002033C4">
        <w:t xml:space="preserve">O diagnóstico de bócio em jabuti-piranga foi estabelecido a partir de achados anatomopatológicos. Na vida adulta, o bócio coloidal pode se desenvolver em animais com dietas pobres em iodo, bem como pelo consumo de substâncias </w:t>
      </w:r>
      <w:proofErr w:type="spellStart"/>
      <w:r w:rsidR="00707817" w:rsidRPr="002033C4">
        <w:t>bociogênicas</w:t>
      </w:r>
      <w:proofErr w:type="spellEnd"/>
      <w:r w:rsidR="00707817" w:rsidRPr="002033C4">
        <w:t xml:space="preserve">. A origem do alimento consumido exerce forte influência, tendo em vista que serpentes alimentadas com roedores provenientes de solos pobres em minerais desenvolveram a patologia (3). Tal situação pode justificar a origem do bócio, tendo em vista que por se tratar de um animal de vida livre há exposição às mais diversas intempéries e condições ambientais. A presenta de contaminantes ambientais que exerçam influência endócrina, bem como fatores genéticos também podem explicar o surgimento da lesão. Em quelônios, o bócio apresenta-se clinicamente através de redução do apetite, letargia e mixedema (4), no entanto, quando se considera fatores como a capacidade de retração do pescoço, espessura da pele e localização da glândula, o diagnóstico precoce é desafiador, justificando o achado incidental apenas na necropsia. O aumento da glândula tireoide nos quelônios pode ser de difícil diagnóstico, tendo em vista a localização anatômica da glândula e que dada a origem no espécime em questão especula-se que o surgimento seja em decorrência de dieta pobre em nutrientes. </w:t>
      </w:r>
    </w:p>
    <w:p w14:paraId="796DE705" w14:textId="49FBD36D" w:rsidR="003F5B14" w:rsidRPr="002033C4" w:rsidRDefault="000D3713" w:rsidP="00F8380A">
      <w:pPr>
        <w:pStyle w:val="Textodecomentrio"/>
        <w:shd w:val="clear" w:color="auto" w:fill="FFFFFF" w:themeFill="background1"/>
        <w:spacing w:after="0" w:line="276" w:lineRule="auto"/>
        <w:contextualSpacing/>
        <w:jc w:val="both"/>
        <w:rPr>
          <w:rFonts w:ascii="Arial" w:hAnsi="Arial" w:cs="Arial"/>
          <w:sz w:val="22"/>
          <w:szCs w:val="22"/>
          <w:lang w:val="en-US"/>
        </w:rPr>
      </w:pPr>
      <w:r w:rsidRPr="002033C4">
        <w:rPr>
          <w:rFonts w:ascii="Arial" w:hAnsi="Arial" w:cs="Arial"/>
          <w:b/>
          <w:bCs/>
          <w:sz w:val="22"/>
          <w:szCs w:val="22"/>
        </w:rPr>
        <w:t>Referencias</w:t>
      </w:r>
      <w:r w:rsidRPr="002033C4">
        <w:rPr>
          <w:rFonts w:ascii="Arial" w:hAnsi="Arial" w:cs="Arial"/>
          <w:sz w:val="22"/>
          <w:szCs w:val="22"/>
        </w:rPr>
        <w:t>:</w:t>
      </w:r>
      <w:r w:rsidRPr="002033C4">
        <w:rPr>
          <w:rFonts w:ascii="Arial" w:hAnsi="Arial" w:cs="Arial"/>
          <w:b/>
          <w:bCs/>
          <w:sz w:val="22"/>
          <w:szCs w:val="22"/>
        </w:rPr>
        <w:t xml:space="preserve"> </w:t>
      </w:r>
      <w:r w:rsidR="00707817" w:rsidRPr="002033C4">
        <w:rPr>
          <w:rFonts w:ascii="Arial" w:hAnsi="Arial" w:cs="Arial"/>
          <w:b/>
          <w:bCs/>
          <w:sz w:val="22"/>
          <w:szCs w:val="22"/>
        </w:rPr>
        <w:t>1)</w:t>
      </w:r>
      <w:r w:rsidR="00707817" w:rsidRPr="002033C4">
        <w:rPr>
          <w:rFonts w:ascii="Arial" w:hAnsi="Arial" w:cs="Arial"/>
          <w:sz w:val="22"/>
          <w:szCs w:val="22"/>
        </w:rPr>
        <w:t xml:space="preserve"> </w:t>
      </w:r>
      <w:proofErr w:type="spellStart"/>
      <w:r w:rsidR="00707817" w:rsidRPr="002033C4">
        <w:rPr>
          <w:rFonts w:ascii="Arial" w:hAnsi="Arial" w:cs="Arial"/>
          <w:sz w:val="22"/>
          <w:szCs w:val="22"/>
        </w:rPr>
        <w:t>LaDouceur</w:t>
      </w:r>
      <w:proofErr w:type="spellEnd"/>
      <w:r w:rsidR="00707817" w:rsidRPr="002033C4">
        <w:rPr>
          <w:rFonts w:ascii="Arial" w:hAnsi="Arial" w:cs="Arial"/>
          <w:sz w:val="22"/>
          <w:szCs w:val="22"/>
          <w:lang w:val="en-US"/>
        </w:rPr>
        <w:t xml:space="preserve"> EE. Reptile neoplasia. In:</w:t>
      </w:r>
      <w:r w:rsidR="00707817" w:rsidRPr="002033C4">
        <w:rPr>
          <w:rFonts w:ascii="Arial" w:hAnsi="Arial" w:cs="Arial"/>
          <w:b/>
          <w:sz w:val="22"/>
          <w:szCs w:val="22"/>
          <w:lang w:val="en-US"/>
        </w:rPr>
        <w:t xml:space="preserve"> </w:t>
      </w:r>
      <w:hyperlink r:id="rId4" w:history="1">
        <w:r w:rsidR="00707817" w:rsidRPr="002033C4">
          <w:rPr>
            <w:rStyle w:val="Hyperlink"/>
            <w:rFonts w:ascii="Arial" w:hAnsi="Arial" w:cs="Arial"/>
            <w:bCs/>
            <w:color w:val="auto"/>
            <w:sz w:val="22"/>
            <w:szCs w:val="22"/>
            <w:u w:val="none"/>
            <w:lang w:val="fr-FR"/>
          </w:rPr>
          <w:t>Michael M. Garner</w:t>
        </w:r>
      </w:hyperlink>
      <w:r w:rsidR="00707817" w:rsidRPr="002033C4">
        <w:rPr>
          <w:rFonts w:ascii="Arial" w:hAnsi="Arial" w:cs="Arial"/>
          <w:bCs/>
          <w:sz w:val="22"/>
          <w:szCs w:val="22"/>
          <w:lang w:val="fr-FR"/>
        </w:rPr>
        <w:t>, </w:t>
      </w:r>
      <w:hyperlink r:id="rId5" w:history="1">
        <w:r w:rsidR="00707817" w:rsidRPr="002033C4">
          <w:rPr>
            <w:rStyle w:val="Hyperlink"/>
            <w:rFonts w:ascii="Arial" w:hAnsi="Arial" w:cs="Arial"/>
            <w:bCs/>
            <w:color w:val="auto"/>
            <w:sz w:val="22"/>
            <w:szCs w:val="22"/>
            <w:u w:val="none"/>
            <w:lang w:val="fr-FR"/>
          </w:rPr>
          <w:t>Elliott R. Jacobson</w:t>
        </w:r>
      </w:hyperlink>
      <w:r w:rsidR="00707817" w:rsidRPr="002033C4">
        <w:rPr>
          <w:rFonts w:ascii="Arial" w:hAnsi="Arial" w:cs="Arial"/>
          <w:bCs/>
          <w:sz w:val="22"/>
          <w:szCs w:val="22"/>
          <w:lang w:val="en-US"/>
        </w:rPr>
        <w:t xml:space="preserve"> Noninfectious Diseases and Pathology of Reptiles</w:t>
      </w:r>
      <w:r w:rsidR="00707817" w:rsidRPr="002033C4">
        <w:rPr>
          <w:rFonts w:ascii="Arial" w:hAnsi="Arial" w:cs="Arial"/>
          <w:b/>
          <w:sz w:val="22"/>
          <w:szCs w:val="22"/>
          <w:lang w:val="en-US"/>
        </w:rPr>
        <w:t xml:space="preserve"> </w:t>
      </w:r>
      <w:r w:rsidR="00707817" w:rsidRPr="002033C4">
        <w:rPr>
          <w:rFonts w:ascii="Arial" w:hAnsi="Arial" w:cs="Arial"/>
          <w:bCs/>
          <w:sz w:val="22"/>
          <w:szCs w:val="22"/>
          <w:lang w:val="en-US"/>
        </w:rPr>
        <w:t>1td ed.</w:t>
      </w:r>
      <w:r w:rsidR="00707817" w:rsidRPr="002033C4">
        <w:rPr>
          <w:rFonts w:ascii="Arial" w:hAnsi="Arial" w:cs="Arial"/>
          <w:kern w:val="2"/>
          <w:sz w:val="22"/>
          <w:szCs w:val="22"/>
          <w:lang w:val="fr-FR"/>
          <w14:ligatures w14:val="standardContextual"/>
        </w:rPr>
        <w:t xml:space="preserve"> </w:t>
      </w:r>
      <w:r w:rsidR="00707817" w:rsidRPr="002033C4">
        <w:rPr>
          <w:rFonts w:ascii="Arial" w:hAnsi="Arial" w:cs="Arial"/>
          <w:bCs/>
          <w:sz w:val="22"/>
          <w:szCs w:val="22"/>
          <w:lang w:val="fr-FR"/>
        </w:rPr>
        <w:t xml:space="preserve">Color Atlas and Text, Diseases and </w:t>
      </w:r>
      <w:r w:rsidR="00707817" w:rsidRPr="002033C4">
        <w:rPr>
          <w:rFonts w:ascii="Arial" w:hAnsi="Arial" w:cs="Arial"/>
          <w:bCs/>
          <w:sz w:val="22"/>
          <w:szCs w:val="22"/>
          <w:lang w:val="fr-FR"/>
        </w:rPr>
        <w:lastRenderedPageBreak/>
        <w:t>Pathology of Reptiles, Volume 2; 2020.</w:t>
      </w:r>
      <w:r w:rsidR="00707817" w:rsidRPr="002033C4">
        <w:rPr>
          <w:rFonts w:ascii="Arial" w:hAnsi="Arial" w:cs="Arial"/>
          <w:sz w:val="22"/>
          <w:szCs w:val="22"/>
          <w:lang w:val="en-US"/>
        </w:rPr>
        <w:t xml:space="preserve"> p.1-53. </w:t>
      </w:r>
      <w:r w:rsidR="00707817" w:rsidRPr="002033C4">
        <w:rPr>
          <w:rFonts w:ascii="Arial" w:hAnsi="Arial" w:cs="Arial"/>
          <w:b/>
          <w:bCs/>
          <w:sz w:val="22"/>
          <w:szCs w:val="22"/>
        </w:rPr>
        <w:t>2)</w:t>
      </w:r>
      <w:r w:rsidR="00707817" w:rsidRPr="002033C4">
        <w:rPr>
          <w:rFonts w:ascii="Arial" w:hAnsi="Arial" w:cs="Arial"/>
          <w:sz w:val="22"/>
          <w:szCs w:val="22"/>
        </w:rPr>
        <w:t xml:space="preserve"> Hernandez-Divers, et al. </w:t>
      </w:r>
      <w:r w:rsidR="00707817" w:rsidRPr="002033C4">
        <w:rPr>
          <w:rFonts w:ascii="Arial" w:hAnsi="Arial" w:cs="Arial"/>
          <w:sz w:val="22"/>
          <w:szCs w:val="22"/>
          <w:lang w:val="en-US"/>
        </w:rPr>
        <w:t>Diagnosis and surgical treatment of thyroid adenoma-induced hyperthyroidism in a green iguana (</w:t>
      </w:r>
      <w:r w:rsidR="00707817" w:rsidRPr="002033C4">
        <w:rPr>
          <w:rFonts w:ascii="Arial" w:hAnsi="Arial" w:cs="Arial"/>
          <w:i/>
          <w:iCs/>
          <w:sz w:val="22"/>
          <w:szCs w:val="22"/>
          <w:lang w:val="en-US"/>
        </w:rPr>
        <w:t>Iguana iguana</w:t>
      </w:r>
      <w:r w:rsidR="00707817" w:rsidRPr="002033C4">
        <w:rPr>
          <w:rFonts w:ascii="Arial" w:hAnsi="Arial" w:cs="Arial"/>
          <w:sz w:val="22"/>
          <w:szCs w:val="22"/>
          <w:lang w:val="en-US"/>
        </w:rPr>
        <w:t xml:space="preserve">). Journal of zoo and wildlife medicine 2001; 32:465-475. </w:t>
      </w:r>
      <w:r w:rsidR="00707817" w:rsidRPr="002033C4">
        <w:rPr>
          <w:rFonts w:ascii="Arial" w:hAnsi="Arial" w:cs="Arial"/>
          <w:b/>
          <w:bCs/>
          <w:sz w:val="22"/>
          <w:szCs w:val="22"/>
          <w:lang w:val="fr-FR"/>
        </w:rPr>
        <w:t>3)</w:t>
      </w:r>
      <w:r w:rsidR="00707817" w:rsidRPr="002033C4">
        <w:rPr>
          <w:rFonts w:ascii="Arial" w:hAnsi="Arial" w:cs="Arial"/>
          <w:sz w:val="22"/>
          <w:szCs w:val="22"/>
          <w:lang w:val="fr-FR"/>
        </w:rPr>
        <w:t xml:space="preserve"> Kubota et al. Selenium in crops in the United States in relation to selenium-responsive diseases of livestock . Journal of Agricultural and Food Chemistry 1967; 15:448. </w:t>
      </w:r>
      <w:r w:rsidR="00707817" w:rsidRPr="002033C4">
        <w:rPr>
          <w:rFonts w:ascii="Arial" w:hAnsi="Arial" w:cs="Arial"/>
          <w:b/>
          <w:bCs/>
          <w:sz w:val="22"/>
          <w:szCs w:val="22"/>
          <w:lang w:val="fr-FR"/>
        </w:rPr>
        <w:t>4)</w:t>
      </w:r>
      <w:r w:rsidR="00707817" w:rsidRPr="002033C4">
        <w:rPr>
          <w:rFonts w:ascii="Arial" w:hAnsi="Arial" w:cs="Arial"/>
          <w:sz w:val="22"/>
          <w:szCs w:val="22"/>
          <w:lang w:val="fr-FR"/>
        </w:rPr>
        <w:t xml:space="preserve"> Srivastav et al.</w:t>
      </w:r>
      <w:r w:rsidR="00707817" w:rsidRPr="002033C4">
        <w:rPr>
          <w:rFonts w:ascii="Arial" w:hAnsi="Arial" w:cs="Arial"/>
          <w:sz w:val="22"/>
          <w:szCs w:val="22"/>
          <w:lang w:val="en-US"/>
        </w:rPr>
        <w:t xml:space="preserve"> Morphology and physiological significance of parathyroid glands in </w:t>
      </w:r>
      <w:proofErr w:type="spellStart"/>
      <w:r w:rsidR="00707817" w:rsidRPr="002033C4">
        <w:rPr>
          <w:rFonts w:ascii="Arial" w:hAnsi="Arial" w:cs="Arial"/>
          <w:sz w:val="22"/>
          <w:szCs w:val="22"/>
          <w:lang w:val="en-US"/>
        </w:rPr>
        <w:t>reptilia</w:t>
      </w:r>
      <w:proofErr w:type="spellEnd"/>
      <w:r w:rsidR="00707817" w:rsidRPr="002033C4">
        <w:rPr>
          <w:rFonts w:ascii="Arial" w:hAnsi="Arial" w:cs="Arial"/>
          <w:sz w:val="22"/>
          <w:szCs w:val="22"/>
          <w:lang w:val="en-US"/>
        </w:rPr>
        <w:t xml:space="preserve"> Microscopy Research Technique 1995; 32: 91-103.</w:t>
      </w:r>
    </w:p>
    <w:p w14:paraId="2D46349C" w14:textId="77777777" w:rsidR="003F5B14" w:rsidRPr="002033C4" w:rsidRDefault="003F5B14" w:rsidP="00E4363A">
      <w:pPr>
        <w:spacing w:line="240" w:lineRule="auto"/>
        <w:jc w:val="both"/>
        <w:rPr>
          <w:lang w:val="fr-FR"/>
        </w:rPr>
      </w:pPr>
    </w:p>
    <w:p w14:paraId="2701A8D1" w14:textId="77777777" w:rsidR="00707817" w:rsidRPr="002033C4" w:rsidRDefault="00000000" w:rsidP="00E4363A">
      <w:pPr>
        <w:spacing w:line="240" w:lineRule="auto"/>
        <w:contextualSpacing/>
        <w:jc w:val="both"/>
      </w:pPr>
      <w:r w:rsidRPr="002033C4">
        <w:rPr>
          <w:b/>
        </w:rPr>
        <w:t>Palavras-chave</w:t>
      </w:r>
      <w:r w:rsidRPr="002033C4">
        <w:t xml:space="preserve">: </w:t>
      </w:r>
      <w:r w:rsidR="00707817" w:rsidRPr="002033C4">
        <w:rPr>
          <w:bCs/>
        </w:rPr>
        <w:t xml:space="preserve">Distúrbio proliferativo; </w:t>
      </w:r>
      <w:r w:rsidR="00707817" w:rsidRPr="002033C4">
        <w:t>Hiperplasia tireoidiana; Quelônios.</w:t>
      </w:r>
    </w:p>
    <w:p w14:paraId="5DC5C34F" w14:textId="1D6B4EF7" w:rsidR="00F63AF5" w:rsidRPr="002033C4" w:rsidRDefault="00F63AF5" w:rsidP="00E4363A">
      <w:pPr>
        <w:spacing w:line="240" w:lineRule="auto"/>
        <w:jc w:val="both"/>
        <w:rPr>
          <w:b/>
          <w:bCs/>
          <w:lang w:val="en-US"/>
        </w:rPr>
      </w:pPr>
      <w:r w:rsidRPr="002033C4">
        <w:rPr>
          <w:b/>
          <w:bCs/>
          <w:lang w:val="en-US"/>
        </w:rPr>
        <w:t xml:space="preserve">Keywords: </w:t>
      </w:r>
      <w:r w:rsidR="00707817" w:rsidRPr="002033C4">
        <w:rPr>
          <w:lang w:val="fr-FR"/>
        </w:rPr>
        <w:t>Proliferative disorder; Thyroid hyperplasia; Chelonians.</w:t>
      </w:r>
    </w:p>
    <w:p w14:paraId="04AFD400" w14:textId="77777777" w:rsidR="004130E3" w:rsidRPr="002033C4" w:rsidRDefault="004130E3" w:rsidP="00E4363A">
      <w:pPr>
        <w:spacing w:line="240" w:lineRule="auto"/>
        <w:jc w:val="both"/>
        <w:rPr>
          <w:lang w:val="fr-FR"/>
        </w:rPr>
      </w:pPr>
    </w:p>
    <w:p w14:paraId="4AC5EC30" w14:textId="03C516EA" w:rsidR="004130E3" w:rsidRPr="002033C4" w:rsidRDefault="004130E3" w:rsidP="00E4363A">
      <w:pPr>
        <w:spacing w:line="240" w:lineRule="auto"/>
        <w:jc w:val="both"/>
      </w:pPr>
      <w:r w:rsidRPr="002033C4">
        <w:rPr>
          <w:b/>
          <w:bCs/>
        </w:rPr>
        <w:t xml:space="preserve">Figura 1: </w:t>
      </w:r>
      <w:r w:rsidR="00707817" w:rsidRPr="002033C4">
        <w:t>Bócio coloide em jabuti-piranga (</w:t>
      </w:r>
      <w:r w:rsidR="00707817" w:rsidRPr="002033C4">
        <w:rPr>
          <w:i/>
          <w:iCs/>
        </w:rPr>
        <w:t xml:space="preserve">Chelonoidis </w:t>
      </w:r>
      <w:proofErr w:type="spellStart"/>
      <w:r w:rsidR="00707817" w:rsidRPr="002033C4">
        <w:rPr>
          <w:i/>
          <w:iCs/>
        </w:rPr>
        <w:t>carbonaria</w:t>
      </w:r>
      <w:proofErr w:type="spellEnd"/>
      <w:r w:rsidR="00707817" w:rsidRPr="002033C4">
        <w:t>). Notar massa de aproximadamente 2,0 cm de diâmetro e bem delimitada (seta), situando-se a aproximadamente 5 cm da base do coração.</w:t>
      </w:r>
    </w:p>
    <w:p w14:paraId="0D32CFB2" w14:textId="77777777" w:rsidR="00E4363A" w:rsidRPr="002033C4" w:rsidRDefault="00E4363A" w:rsidP="00E4363A">
      <w:pPr>
        <w:spacing w:line="240" w:lineRule="auto"/>
        <w:jc w:val="both"/>
      </w:pPr>
    </w:p>
    <w:p w14:paraId="73404435" w14:textId="0385A130" w:rsidR="00E4363A" w:rsidRPr="002033C4" w:rsidRDefault="00E4363A" w:rsidP="00E4363A">
      <w:pPr>
        <w:spacing w:line="240" w:lineRule="auto"/>
        <w:jc w:val="center"/>
      </w:pPr>
      <w:r w:rsidRPr="002033C4">
        <w:rPr>
          <w:noProof/>
        </w:rPr>
        <w:drawing>
          <wp:inline distT="0" distB="0" distL="0" distR="0" wp14:anchorId="388572B3" wp14:editId="79B4D398">
            <wp:extent cx="5341620" cy="3800985"/>
            <wp:effectExtent l="0" t="0" r="0" b="9525"/>
            <wp:docPr id="10694506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8486" t="13543" r="14488" b="14936"/>
                    <a:stretch/>
                  </pic:blipFill>
                  <pic:spPr bwMode="auto">
                    <a:xfrm>
                      <a:off x="0" y="0"/>
                      <a:ext cx="5368070" cy="3819807"/>
                    </a:xfrm>
                    <a:prstGeom prst="rect">
                      <a:avLst/>
                    </a:prstGeom>
                    <a:noFill/>
                    <a:ln>
                      <a:noFill/>
                    </a:ln>
                    <a:extLst>
                      <a:ext uri="{53640926-AAD7-44D8-BBD7-CCE9431645EC}">
                        <a14:shadowObscured xmlns:a14="http://schemas.microsoft.com/office/drawing/2010/main"/>
                      </a:ext>
                    </a:extLst>
                  </pic:spPr>
                </pic:pic>
              </a:graphicData>
            </a:graphic>
          </wp:inline>
        </w:drawing>
      </w:r>
    </w:p>
    <w:p w14:paraId="2323890F" w14:textId="77777777" w:rsidR="00E4363A" w:rsidRPr="002033C4" w:rsidRDefault="00E4363A" w:rsidP="00E4363A">
      <w:pPr>
        <w:spacing w:line="240" w:lineRule="auto"/>
        <w:jc w:val="center"/>
      </w:pPr>
    </w:p>
    <w:p w14:paraId="36361B7D" w14:textId="77777777" w:rsidR="00E4363A" w:rsidRPr="002033C4" w:rsidRDefault="00E4363A" w:rsidP="00E4363A">
      <w:pPr>
        <w:spacing w:line="240" w:lineRule="auto"/>
        <w:jc w:val="center"/>
      </w:pPr>
    </w:p>
    <w:p w14:paraId="4B8B0EC5" w14:textId="77777777" w:rsidR="00E4363A" w:rsidRPr="002033C4" w:rsidRDefault="00E4363A" w:rsidP="00E4363A">
      <w:pPr>
        <w:spacing w:line="240" w:lineRule="auto"/>
        <w:jc w:val="center"/>
      </w:pPr>
    </w:p>
    <w:p w14:paraId="2E0AF4DF" w14:textId="77777777" w:rsidR="00E4363A" w:rsidRPr="002033C4" w:rsidRDefault="00E4363A" w:rsidP="00E4363A">
      <w:pPr>
        <w:spacing w:line="240" w:lineRule="auto"/>
        <w:jc w:val="center"/>
      </w:pPr>
    </w:p>
    <w:p w14:paraId="2F9050FC" w14:textId="77777777" w:rsidR="00E4363A" w:rsidRPr="002033C4" w:rsidRDefault="00E4363A" w:rsidP="00E4363A">
      <w:pPr>
        <w:spacing w:line="240" w:lineRule="auto"/>
        <w:jc w:val="center"/>
      </w:pPr>
    </w:p>
    <w:p w14:paraId="0E999547" w14:textId="77777777" w:rsidR="00E4363A" w:rsidRPr="002033C4" w:rsidRDefault="00E4363A" w:rsidP="00E4363A">
      <w:pPr>
        <w:spacing w:line="240" w:lineRule="auto"/>
        <w:jc w:val="center"/>
      </w:pPr>
    </w:p>
    <w:p w14:paraId="6C667401" w14:textId="77777777" w:rsidR="00E4363A" w:rsidRPr="002033C4" w:rsidRDefault="00E4363A" w:rsidP="00E4363A">
      <w:pPr>
        <w:spacing w:line="240" w:lineRule="auto"/>
        <w:jc w:val="center"/>
      </w:pPr>
    </w:p>
    <w:p w14:paraId="2E99CEBD" w14:textId="77777777" w:rsidR="00E4363A" w:rsidRDefault="00E4363A" w:rsidP="00E4363A">
      <w:pPr>
        <w:spacing w:line="240" w:lineRule="auto"/>
        <w:jc w:val="center"/>
      </w:pPr>
    </w:p>
    <w:p w14:paraId="11BC2C3C" w14:textId="77777777" w:rsidR="00175D5A" w:rsidRDefault="00175D5A" w:rsidP="00E4363A">
      <w:pPr>
        <w:spacing w:line="240" w:lineRule="auto"/>
        <w:jc w:val="center"/>
      </w:pPr>
    </w:p>
    <w:p w14:paraId="10884075" w14:textId="77777777" w:rsidR="00F8380A" w:rsidRDefault="00F8380A" w:rsidP="00E4363A">
      <w:pPr>
        <w:spacing w:line="240" w:lineRule="auto"/>
        <w:jc w:val="center"/>
      </w:pPr>
    </w:p>
    <w:p w14:paraId="44FD645A" w14:textId="77777777" w:rsidR="00F8380A" w:rsidRDefault="00F8380A" w:rsidP="00E4363A">
      <w:pPr>
        <w:spacing w:line="240" w:lineRule="auto"/>
        <w:jc w:val="center"/>
      </w:pPr>
    </w:p>
    <w:p w14:paraId="33E55679" w14:textId="77777777" w:rsidR="00F8380A" w:rsidRDefault="00F8380A" w:rsidP="00E4363A">
      <w:pPr>
        <w:spacing w:line="240" w:lineRule="auto"/>
        <w:jc w:val="center"/>
      </w:pPr>
    </w:p>
    <w:p w14:paraId="45041DE6" w14:textId="77777777" w:rsidR="00F8380A" w:rsidRPr="002033C4" w:rsidRDefault="00F8380A" w:rsidP="00E4363A">
      <w:pPr>
        <w:spacing w:line="240" w:lineRule="auto"/>
        <w:jc w:val="center"/>
      </w:pPr>
    </w:p>
    <w:p w14:paraId="59289B47" w14:textId="77777777" w:rsidR="004130E3" w:rsidRPr="002033C4" w:rsidRDefault="004130E3" w:rsidP="00E4363A">
      <w:pPr>
        <w:spacing w:line="240" w:lineRule="auto"/>
        <w:jc w:val="both"/>
        <w:rPr>
          <w:b/>
          <w:bCs/>
        </w:rPr>
      </w:pPr>
    </w:p>
    <w:p w14:paraId="4B1D3F1B" w14:textId="1A99D84C" w:rsidR="004130E3" w:rsidRPr="002033C4" w:rsidRDefault="00707817" w:rsidP="00E4363A">
      <w:pPr>
        <w:spacing w:line="240" w:lineRule="auto"/>
        <w:jc w:val="both"/>
        <w:rPr>
          <w:iCs/>
          <w:lang w:val="en-US"/>
        </w:rPr>
      </w:pPr>
      <w:r w:rsidRPr="002033C4">
        <w:rPr>
          <w:b/>
          <w:bCs/>
        </w:rPr>
        <w:lastRenderedPageBreak/>
        <w:t xml:space="preserve">Figura 2: </w:t>
      </w:r>
      <w:r w:rsidRPr="002033C4">
        <w:t xml:space="preserve">Fotomicrografia da tireoide de </w:t>
      </w:r>
      <w:r w:rsidRPr="002033C4">
        <w:rPr>
          <w:i/>
          <w:iCs/>
        </w:rPr>
        <w:t xml:space="preserve">Chelonoidis </w:t>
      </w:r>
      <w:proofErr w:type="spellStart"/>
      <w:r w:rsidRPr="002033C4">
        <w:rPr>
          <w:i/>
          <w:iCs/>
        </w:rPr>
        <w:t>carbonaria</w:t>
      </w:r>
      <w:proofErr w:type="spellEnd"/>
      <w:r w:rsidRPr="002033C4">
        <w:rPr>
          <w:i/>
          <w:iCs/>
        </w:rPr>
        <w:t xml:space="preserve"> </w:t>
      </w:r>
      <w:r w:rsidRPr="002033C4">
        <w:t>de vida livre apresentando f</w:t>
      </w:r>
      <w:proofErr w:type="spellStart"/>
      <w:r w:rsidRPr="002033C4">
        <w:rPr>
          <w:iCs/>
          <w:lang w:val="en-US"/>
        </w:rPr>
        <w:t>olículos</w:t>
      </w:r>
      <w:proofErr w:type="spellEnd"/>
      <w:r w:rsidRPr="002033C4">
        <w:rPr>
          <w:iCs/>
          <w:lang w:val="en-US"/>
        </w:rPr>
        <w:t xml:space="preserve"> </w:t>
      </w:r>
      <w:proofErr w:type="spellStart"/>
      <w:r w:rsidRPr="002033C4">
        <w:rPr>
          <w:iCs/>
          <w:lang w:val="en-US"/>
        </w:rPr>
        <w:t>tireoidianos</w:t>
      </w:r>
      <w:proofErr w:type="spellEnd"/>
      <w:r w:rsidRPr="002033C4">
        <w:rPr>
          <w:iCs/>
          <w:lang w:val="en-US"/>
        </w:rPr>
        <w:t xml:space="preserve"> de </w:t>
      </w:r>
      <w:proofErr w:type="spellStart"/>
      <w:r w:rsidRPr="002033C4">
        <w:rPr>
          <w:iCs/>
          <w:lang w:val="en-US"/>
        </w:rPr>
        <w:t>diferentes</w:t>
      </w:r>
      <w:proofErr w:type="spellEnd"/>
      <w:r w:rsidRPr="002033C4">
        <w:rPr>
          <w:iCs/>
          <w:lang w:val="en-US"/>
        </w:rPr>
        <w:t xml:space="preserve"> </w:t>
      </w:r>
      <w:proofErr w:type="spellStart"/>
      <w:r w:rsidRPr="002033C4">
        <w:rPr>
          <w:iCs/>
          <w:lang w:val="en-US"/>
        </w:rPr>
        <w:t>tamanhos</w:t>
      </w:r>
      <w:proofErr w:type="spellEnd"/>
      <w:r w:rsidRPr="002033C4">
        <w:rPr>
          <w:iCs/>
          <w:lang w:val="en-US"/>
        </w:rPr>
        <w:t xml:space="preserve"> e </w:t>
      </w:r>
      <w:proofErr w:type="spellStart"/>
      <w:r w:rsidRPr="002033C4">
        <w:rPr>
          <w:iCs/>
          <w:lang w:val="en-US"/>
        </w:rPr>
        <w:t>preenchidos</w:t>
      </w:r>
      <w:proofErr w:type="spellEnd"/>
      <w:r w:rsidRPr="002033C4">
        <w:rPr>
          <w:iCs/>
          <w:lang w:val="en-US"/>
        </w:rPr>
        <w:t xml:space="preserve"> </w:t>
      </w:r>
      <w:proofErr w:type="spellStart"/>
      <w:r w:rsidRPr="002033C4">
        <w:rPr>
          <w:iCs/>
          <w:lang w:val="en-US"/>
        </w:rPr>
        <w:t>por</w:t>
      </w:r>
      <w:proofErr w:type="spellEnd"/>
      <w:r w:rsidRPr="002033C4">
        <w:rPr>
          <w:iCs/>
          <w:lang w:val="en-US"/>
        </w:rPr>
        <w:t xml:space="preserve"> material </w:t>
      </w:r>
      <w:proofErr w:type="spellStart"/>
      <w:r w:rsidRPr="002033C4">
        <w:rPr>
          <w:iCs/>
          <w:lang w:val="en-US"/>
        </w:rPr>
        <w:t>eosinofílico</w:t>
      </w:r>
      <w:proofErr w:type="spellEnd"/>
      <w:r w:rsidRPr="002033C4">
        <w:rPr>
          <w:iCs/>
          <w:lang w:val="en-US"/>
        </w:rPr>
        <w:t xml:space="preserve"> (</w:t>
      </w:r>
      <w:proofErr w:type="spellStart"/>
      <w:r w:rsidRPr="002033C4">
        <w:rPr>
          <w:iCs/>
          <w:lang w:val="en-US"/>
        </w:rPr>
        <w:t>coloide</w:t>
      </w:r>
      <w:proofErr w:type="spellEnd"/>
      <w:r w:rsidRPr="002033C4">
        <w:rPr>
          <w:iCs/>
          <w:lang w:val="en-US"/>
        </w:rPr>
        <w:t xml:space="preserve">) com </w:t>
      </w:r>
      <w:proofErr w:type="spellStart"/>
      <w:r w:rsidRPr="002033C4">
        <w:rPr>
          <w:iCs/>
          <w:lang w:val="en-US"/>
        </w:rPr>
        <w:t>esparsos</w:t>
      </w:r>
      <w:proofErr w:type="spellEnd"/>
      <w:r w:rsidRPr="002033C4">
        <w:rPr>
          <w:iCs/>
          <w:lang w:val="en-US"/>
        </w:rPr>
        <w:t xml:space="preserve"> </w:t>
      </w:r>
      <w:proofErr w:type="spellStart"/>
      <w:r w:rsidRPr="002033C4">
        <w:rPr>
          <w:iCs/>
          <w:lang w:val="en-US"/>
        </w:rPr>
        <w:t>restos</w:t>
      </w:r>
      <w:proofErr w:type="spellEnd"/>
      <w:r w:rsidRPr="002033C4">
        <w:rPr>
          <w:iCs/>
          <w:lang w:val="en-US"/>
        </w:rPr>
        <w:t xml:space="preserve"> </w:t>
      </w:r>
      <w:proofErr w:type="spellStart"/>
      <w:r w:rsidRPr="002033C4">
        <w:rPr>
          <w:iCs/>
          <w:lang w:val="en-US"/>
        </w:rPr>
        <w:t>celulares</w:t>
      </w:r>
      <w:proofErr w:type="spellEnd"/>
      <w:r w:rsidRPr="002033C4">
        <w:rPr>
          <w:iCs/>
          <w:lang w:val="en-US"/>
        </w:rPr>
        <w:t xml:space="preserve"> (</w:t>
      </w:r>
      <w:proofErr w:type="spellStart"/>
      <w:r w:rsidRPr="002033C4">
        <w:rPr>
          <w:iCs/>
          <w:lang w:val="en-US"/>
        </w:rPr>
        <w:t>setas</w:t>
      </w:r>
      <w:proofErr w:type="spellEnd"/>
      <w:r w:rsidRPr="002033C4">
        <w:rPr>
          <w:iCs/>
          <w:lang w:val="en-US"/>
        </w:rPr>
        <w:t xml:space="preserve">). </w:t>
      </w:r>
      <w:proofErr w:type="spellStart"/>
      <w:r w:rsidRPr="002033C4">
        <w:rPr>
          <w:iCs/>
          <w:lang w:val="en-US"/>
        </w:rPr>
        <w:t>Hematoxilina-Eosina</w:t>
      </w:r>
      <w:proofErr w:type="spellEnd"/>
      <w:r w:rsidRPr="002033C4">
        <w:rPr>
          <w:iCs/>
          <w:lang w:val="en-US"/>
        </w:rPr>
        <w:t xml:space="preserve">, </w:t>
      </w:r>
      <w:proofErr w:type="spellStart"/>
      <w:r w:rsidRPr="002033C4">
        <w:rPr>
          <w:iCs/>
          <w:lang w:val="en-US"/>
        </w:rPr>
        <w:t>Aumento</w:t>
      </w:r>
      <w:proofErr w:type="spellEnd"/>
      <w:r w:rsidRPr="002033C4">
        <w:rPr>
          <w:iCs/>
          <w:lang w:val="en-US"/>
        </w:rPr>
        <w:t xml:space="preserve"> de 4X.</w:t>
      </w:r>
    </w:p>
    <w:p w14:paraId="677F07D2" w14:textId="77777777" w:rsidR="00E4363A" w:rsidRPr="002033C4" w:rsidRDefault="00E4363A" w:rsidP="00E4363A">
      <w:pPr>
        <w:spacing w:line="240" w:lineRule="auto"/>
        <w:jc w:val="both"/>
        <w:rPr>
          <w:iCs/>
          <w:lang w:val="en-US"/>
        </w:rPr>
      </w:pPr>
    </w:p>
    <w:p w14:paraId="497091BF" w14:textId="7E941E34" w:rsidR="00E4363A" w:rsidRPr="00E4363A" w:rsidRDefault="00E4363A" w:rsidP="00E4363A">
      <w:pPr>
        <w:spacing w:line="240" w:lineRule="auto"/>
        <w:jc w:val="center"/>
        <w:rPr>
          <w:sz w:val="24"/>
          <w:szCs w:val="24"/>
        </w:rPr>
      </w:pPr>
      <w:r>
        <w:rPr>
          <w:noProof/>
        </w:rPr>
        <w:drawing>
          <wp:inline distT="0" distB="0" distL="0" distR="0" wp14:anchorId="1357BE95" wp14:editId="5757A653">
            <wp:extent cx="5318760" cy="3384665"/>
            <wp:effectExtent l="0" t="0" r="0" b="6350"/>
            <wp:docPr id="7628650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668" b="22910"/>
                    <a:stretch/>
                  </pic:blipFill>
                  <pic:spPr bwMode="auto">
                    <a:xfrm>
                      <a:off x="0" y="0"/>
                      <a:ext cx="5331187" cy="3392573"/>
                    </a:xfrm>
                    <a:prstGeom prst="rect">
                      <a:avLst/>
                    </a:prstGeom>
                    <a:noFill/>
                    <a:ln>
                      <a:noFill/>
                    </a:ln>
                    <a:extLst>
                      <a:ext uri="{53640926-AAD7-44D8-BBD7-CCE9431645EC}">
                        <a14:shadowObscured xmlns:a14="http://schemas.microsoft.com/office/drawing/2010/main"/>
                      </a:ext>
                    </a:extLst>
                  </pic:spPr>
                </pic:pic>
              </a:graphicData>
            </a:graphic>
          </wp:inline>
        </w:drawing>
      </w:r>
    </w:p>
    <w:sectPr w:rsidR="00E4363A" w:rsidRPr="00E4363A" w:rsidSect="004F7A4B">
      <w:pgSz w:w="11909" w:h="16834"/>
      <w:pgMar w:top="1134" w:right="1133" w:bottom="1700"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7D"/>
    <w:rsid w:val="000869B6"/>
    <w:rsid w:val="000D3713"/>
    <w:rsid w:val="0010497D"/>
    <w:rsid w:val="00175D5A"/>
    <w:rsid w:val="002033C4"/>
    <w:rsid w:val="003F5B14"/>
    <w:rsid w:val="004130E3"/>
    <w:rsid w:val="004960FF"/>
    <w:rsid w:val="004F7A4B"/>
    <w:rsid w:val="004F7D00"/>
    <w:rsid w:val="0060697D"/>
    <w:rsid w:val="0070525A"/>
    <w:rsid w:val="00707817"/>
    <w:rsid w:val="007211CA"/>
    <w:rsid w:val="00894130"/>
    <w:rsid w:val="008A63AD"/>
    <w:rsid w:val="008D39D5"/>
    <w:rsid w:val="00964F83"/>
    <w:rsid w:val="009918DB"/>
    <w:rsid w:val="00A55211"/>
    <w:rsid w:val="00B258E0"/>
    <w:rsid w:val="00B5171C"/>
    <w:rsid w:val="00BA3753"/>
    <w:rsid w:val="00D87B87"/>
    <w:rsid w:val="00DC5ED5"/>
    <w:rsid w:val="00E32E4F"/>
    <w:rsid w:val="00E4363A"/>
    <w:rsid w:val="00E4734A"/>
    <w:rsid w:val="00F63AF5"/>
    <w:rsid w:val="00F838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9204"/>
  <w15:docId w15:val="{E1556980-FE30-4F97-8504-0001213B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00707817"/>
    <w:rPr>
      <w:color w:val="0000FF" w:themeColor="hyperlink"/>
      <w:u w:val="single"/>
    </w:rPr>
  </w:style>
  <w:style w:type="paragraph" w:styleId="Textodecomentrio">
    <w:name w:val="annotation text"/>
    <w:basedOn w:val="Normal"/>
    <w:link w:val="TextodecomentrioChar"/>
    <w:uiPriority w:val="99"/>
    <w:unhideWhenUsed/>
    <w:rsid w:val="00707817"/>
    <w:pPr>
      <w:spacing w:after="20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707817"/>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taylorfrancis.com/search?contributorName=Elliott%20R.%20Jacobson&amp;contributorRole=editor&amp;redirectFromPDP=true&amp;context=ubx" TargetMode="External"/><Relationship Id="rId4" Type="http://schemas.openxmlformats.org/officeDocument/2006/relationships/hyperlink" Target="https://www.taylorfrancis.com/search?contributorName=Michael%20M.%20Garner&amp;contributorRole=editor&amp;redirectFromPDP=true&amp;context=ub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823</Words>
  <Characters>4450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Tânia de Freitas Raso</dc:creator>
  <cp:lastModifiedBy>joyce Souza</cp:lastModifiedBy>
  <cp:revision>18</cp:revision>
  <dcterms:created xsi:type="dcterms:W3CDTF">2025-08-31T16:10:00Z</dcterms:created>
  <dcterms:modified xsi:type="dcterms:W3CDTF">2025-09-30T14:06:00Z</dcterms:modified>
</cp:coreProperties>
</file>